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BCE4" w14:textId="14CD0017" w:rsidR="00694363" w:rsidRPr="005559E6" w:rsidRDefault="005559E6">
      <w:pPr>
        <w:pStyle w:val="Titre"/>
        <w:rPr>
          <w:lang w:val="fr-FR"/>
        </w:rPr>
      </w:pPr>
      <w:r w:rsidRPr="005559E6">
        <w:rPr>
          <w:lang w:val="fr-FR"/>
        </w:rPr>
        <w:t>Synthèse</w:t>
      </w:r>
      <w:r w:rsidR="003B0F67" w:rsidRPr="005559E6">
        <w:rPr>
          <w:lang w:val="fr-FR"/>
        </w:rPr>
        <w:t xml:space="preserve"> Test du rapport de vraisemblance (LRT)</w:t>
      </w:r>
    </w:p>
    <w:p w14:paraId="0B471B8C" w14:textId="77777777" w:rsidR="00694363" w:rsidRPr="005559E6" w:rsidRDefault="003B0F67">
      <w:pPr>
        <w:pStyle w:val="Date"/>
        <w:rPr>
          <w:lang w:val="fr-FR"/>
        </w:rPr>
      </w:pPr>
      <w:r w:rsidRPr="005559E6">
        <w:rPr>
          <w:lang w:val="fr-FR"/>
        </w:rPr>
        <w:t>June 2022</w:t>
      </w:r>
    </w:p>
    <w:p w14:paraId="41F87D7C" w14:textId="77777777" w:rsidR="00694363" w:rsidRPr="005559E6" w:rsidRDefault="003B0F67">
      <w:pPr>
        <w:pStyle w:val="Titre1"/>
        <w:rPr>
          <w:lang w:val="fr-FR"/>
        </w:rPr>
      </w:pPr>
      <w:bookmarkStart w:id="0" w:name="introduction"/>
      <w:r w:rsidRPr="005559E6">
        <w:rPr>
          <w:lang w:val="fr-FR"/>
        </w:rPr>
        <w:t>Introduction</w:t>
      </w:r>
      <w:bookmarkEnd w:id="0"/>
    </w:p>
    <w:p w14:paraId="74F2DDA7" w14:textId="021E7DD5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Nous allons dans ce présent document faire un synthèse du Test du rapport de vraisemblance en présentant brièvement le test, sa méthodologie et enfin donner (en guise d’exemple) une </w:t>
      </w:r>
      <w:r w:rsidR="005559E6" w:rsidRPr="005559E6">
        <w:rPr>
          <w:lang w:val="fr-FR"/>
        </w:rPr>
        <w:t>implémentation</w:t>
      </w:r>
      <w:r w:rsidRPr="005559E6">
        <w:rPr>
          <w:lang w:val="fr-FR"/>
        </w:rPr>
        <w:t xml:space="preserve"> du test sur python.</w:t>
      </w:r>
      <w:r w:rsidRPr="005559E6">
        <w:rPr>
          <w:lang w:val="fr-FR"/>
        </w:rPr>
        <w:br/>
      </w:r>
      <w:r w:rsidRPr="005559E6">
        <w:rPr>
          <w:lang w:val="fr-FR"/>
        </w:rPr>
        <w:br/>
        <w:t>Pour réaliser un Test du rapport de vr</w:t>
      </w:r>
      <w:r w:rsidRPr="005559E6">
        <w:rPr>
          <w:lang w:val="fr-FR"/>
        </w:rPr>
        <w:t xml:space="preserve">aisemblance connaître la notion de test statistique, de vraisemblance, de généralité en probabilité (variable aléatoire, densité de </w:t>
      </w:r>
      <w:proofErr w:type="gramStart"/>
      <w:r w:rsidRPr="005559E6">
        <w:rPr>
          <w:lang w:val="fr-FR"/>
        </w:rPr>
        <w:t>loi,...</w:t>
      </w:r>
      <w:proofErr w:type="gramEnd"/>
      <w:r w:rsidRPr="005559E6">
        <w:rPr>
          <w:lang w:val="fr-FR"/>
        </w:rPr>
        <w:t>) peuvent être utiles</w:t>
      </w:r>
    </w:p>
    <w:p w14:paraId="242E472E" w14:textId="77777777" w:rsidR="00694363" w:rsidRPr="005559E6" w:rsidRDefault="003B0F67">
      <w:pPr>
        <w:pStyle w:val="Titre2"/>
        <w:rPr>
          <w:lang w:val="fr-FR"/>
        </w:rPr>
      </w:pPr>
      <w:bookmarkStart w:id="1" w:name="notion-de-test-statistique"/>
      <w:r w:rsidRPr="005559E6">
        <w:rPr>
          <w:lang w:val="fr-FR"/>
        </w:rPr>
        <w:t xml:space="preserve">Notion de Test statistique </w:t>
      </w:r>
      <w:bookmarkEnd w:id="1"/>
    </w:p>
    <w:p w14:paraId="1E6D7EC3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En statistiques, un test, ou test d’hypothèse, est une procédure de</w:t>
      </w:r>
      <w:r w:rsidRPr="005559E6">
        <w:rPr>
          <w:lang w:val="fr-FR"/>
        </w:rPr>
        <w:t xml:space="preserve"> décision entre deux hypothèses. Il s’agit d’une démarche consistant à rejeter ou à ne pas rejeter une hypothèse statistique, appelée hypothèse nulle </w:t>
      </w:r>
      <w:r w:rsidRPr="005559E6">
        <w:rPr>
          <w:b/>
          <w:lang w:val="fr-FR"/>
        </w:rPr>
        <w:t>H0</w:t>
      </w:r>
      <w:r w:rsidRPr="005559E6">
        <w:rPr>
          <w:lang w:val="fr-FR"/>
        </w:rPr>
        <w:t xml:space="preserve">, en fonction d’un échantillon de données. </w:t>
      </w:r>
      <w:r w:rsidRPr="005559E6">
        <w:rPr>
          <w:b/>
          <w:lang w:val="fr-FR"/>
        </w:rPr>
        <w:t>H1</w:t>
      </w:r>
      <w:r w:rsidRPr="005559E6">
        <w:rPr>
          <w:lang w:val="fr-FR"/>
        </w:rPr>
        <w:t xml:space="preserve"> est l’hypothèse complémentaire à </w:t>
      </w:r>
      <w:r w:rsidRPr="005559E6">
        <w:rPr>
          <w:b/>
          <w:lang w:val="fr-FR"/>
        </w:rPr>
        <w:t>H0</w:t>
      </w:r>
      <w:r w:rsidRPr="005559E6">
        <w:rPr>
          <w:lang w:val="fr-FR"/>
        </w:rPr>
        <w:t>.</w:t>
      </w:r>
    </w:p>
    <w:p w14:paraId="69A4CA84" w14:textId="6B93B2DF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t>A partir de calculs r</w:t>
      </w:r>
      <w:r w:rsidRPr="005559E6">
        <w:rPr>
          <w:lang w:val="fr-FR"/>
        </w:rPr>
        <w:t>éalisés sur des données observées, on émet des conclusions sur la population, en leur rattachant des risques d’être erronées.</w:t>
      </w:r>
      <w:r w:rsidRPr="005559E6">
        <w:rPr>
          <w:lang w:val="fr-FR"/>
        </w:rPr>
        <w:br/>
      </w:r>
      <w:r w:rsidRPr="005559E6">
        <w:rPr>
          <w:lang w:val="fr-FR"/>
        </w:rPr>
        <w:br/>
      </w:r>
      <w:r w:rsidRPr="005559E6">
        <w:rPr>
          <w:b/>
          <w:lang w:val="fr-FR"/>
        </w:rPr>
        <w:t>Exemple</w:t>
      </w:r>
      <w:r w:rsidRPr="005559E6">
        <w:rPr>
          <w:lang w:val="fr-FR"/>
        </w:rPr>
        <w:t xml:space="preserve"> : Soit </w:t>
      </w:r>
      <m:oMath>
        <m:r>
          <w:rPr>
            <w:rFonts w:ascii="Cambria Math" w:hAnsi="Cambria Math"/>
            <w:lang w:val="fr-FR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)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fr-FR"/>
              </w:rPr>
              <m:t>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lang w:val="fr-FR"/>
              </w:rPr>
              <m:t>N</m:t>
            </m:r>
          </m:sub>
        </m:sSub>
      </m:oMath>
      <w:r w:rsidRPr="005559E6">
        <w:rPr>
          <w:lang w:val="fr-FR"/>
        </w:rPr>
        <w:t xml:space="preserve"> une suite de variable aléatoire</w:t>
      </w:r>
      <w:r w:rsidR="005559E6">
        <w:rPr>
          <w:lang w:val="fr-FR"/>
        </w:rPr>
        <w:t xml:space="preserve"> (une série d’observations)</w:t>
      </w:r>
      <w:r w:rsidRPr="005559E6">
        <w:rPr>
          <w:lang w:val="fr-FR"/>
        </w:rPr>
        <w:t xml:space="preserve"> suivant une loi normale de moyenne </w:t>
      </w:r>
      <m:oMath>
        <m:r>
          <w:rPr>
            <w:rFonts w:ascii="Cambria Math" w:hAnsi="Cambria Math"/>
          </w:rPr>
          <m:t>μ</m:t>
        </m:r>
      </m:oMath>
      <w:r w:rsidRPr="005559E6">
        <w:rPr>
          <w:lang w:val="fr-FR"/>
        </w:rPr>
        <w:t xml:space="preserve"> et de variance </w:t>
      </w:r>
      <m:oMath>
        <m:r>
          <w:rPr>
            <w:rFonts w:ascii="Cambria Math" w:hAnsi="Cambria Math"/>
          </w:rPr>
          <m:t>σ</m:t>
        </m:r>
      </m:oMath>
      <w:r w:rsidRPr="005559E6">
        <w:rPr>
          <w:lang w:val="fr-FR"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fr-FR"/>
          </w:rPr>
          <m:t>∼</m:t>
        </m:r>
        <m:r>
          <m:rPr>
            <m:scr m:val="script"/>
            <m:sty m:val="p"/>
          </m:rPr>
          <w:rPr>
            <w:rFonts w:ascii="Cambria Math" w:hAnsi="Cambria Math"/>
          </w:rPr>
          <m:t>N</m:t>
        </m:r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μ</m:t>
        </m:r>
        <m:r>
          <w:rPr>
            <w:rFonts w:ascii="Cambria Math" w:hAnsi="Cambria Math"/>
            <w:lang w:val="fr-FR"/>
          </w:rPr>
          <m:t>,</m:t>
        </m:r>
        <m:r>
          <w:rPr>
            <w:rFonts w:ascii="Cambria Math" w:hAnsi="Cambria Math"/>
          </w:rPr>
          <m:t>σ</m:t>
        </m:r>
        <m:r>
          <w:rPr>
            <w:rFonts w:ascii="Cambria Math" w:hAnsi="Cambria Math"/>
            <w:lang w:val="fr-FR"/>
          </w:rPr>
          <m:t>)</m:t>
        </m:r>
      </m:oMath>
      <w:r w:rsidRPr="005559E6">
        <w:rPr>
          <w:lang w:val="fr-FR"/>
        </w:rPr>
        <w:t>.</w:t>
      </w:r>
    </w:p>
    <w:p w14:paraId="71FA1553" w14:textId="77777777" w:rsidR="00694363" w:rsidRDefault="003B0F67">
      <w:pPr>
        <w:pStyle w:val="Corpsdetexte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m:t>0:  </m:t>
          </m:r>
          <m:r>
            <w:rPr>
              <w:rFonts w:ascii="Cambria Math" w:hAnsi="Cambria Math"/>
            </w:rPr>
            <m:t>μ</m:t>
          </m:r>
          <m:r>
            <w:rPr>
              <w:rFonts w:ascii="Cambria Math" w:hAnsi="Cambria Math"/>
            </w:rPr>
            <m:t>=0</m:t>
          </m:r>
        </m:oMath>
      </m:oMathPara>
    </w:p>
    <w:p w14:paraId="2210F628" w14:textId="77777777" w:rsidR="00694363" w:rsidRDefault="003B0F67">
      <w:pPr>
        <w:pStyle w:val="FirstParagrap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m:t>1:  </m:t>
          </m:r>
          <m:r>
            <w:rPr>
              <w:rFonts w:ascii="Cambria Math" w:hAnsi="Cambria Math"/>
            </w:rPr>
            <m:t>μ</m:t>
          </m:r>
          <m:r>
            <w:rPr>
              <w:rFonts w:ascii="Cambria Math" w:hAnsi="Cambria Math"/>
            </w:rPr>
            <m:t>≠0</m:t>
          </m:r>
        </m:oMath>
      </m:oMathPara>
    </w:p>
    <w:p w14:paraId="7FC030AC" w14:textId="77777777" w:rsidR="00694363" w:rsidRPr="005559E6" w:rsidRDefault="003B0F67">
      <w:pPr>
        <w:pStyle w:val="FirstParagraph"/>
        <w:rPr>
          <w:lang w:val="fr-FR"/>
        </w:rPr>
      </w:pPr>
      <w:proofErr w:type="gramStart"/>
      <w:r w:rsidRPr="005559E6">
        <w:rPr>
          <w:lang w:val="fr-FR"/>
        </w:rPr>
        <w:t>est</w:t>
      </w:r>
      <w:proofErr w:type="gramEnd"/>
      <w:r w:rsidRPr="005559E6">
        <w:rPr>
          <w:lang w:val="fr-FR"/>
        </w:rPr>
        <w:t xml:space="preserve"> un test statistique qui permet de savoir si </w:t>
      </w:r>
      <m:oMath>
        <m:r>
          <w:rPr>
            <w:rFonts w:ascii="Cambria Math" w:hAnsi="Cambria Math"/>
            <w:lang w:val="fr-FR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)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est centrée (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  <w:lang w:val="fr-FR"/>
          </w:rPr>
          <m:t>=0</m:t>
        </m:r>
      </m:oMath>
      <w:r w:rsidRPr="005559E6">
        <w:rPr>
          <w:lang w:val="fr-FR"/>
        </w:rPr>
        <w:t>)</w:t>
      </w:r>
    </w:p>
    <w:p w14:paraId="0B183604" w14:textId="77777777" w:rsidR="00694363" w:rsidRPr="005559E6" w:rsidRDefault="003B0F67">
      <w:pPr>
        <w:pStyle w:val="Titre2"/>
        <w:rPr>
          <w:lang w:val="fr-FR"/>
        </w:rPr>
      </w:pPr>
      <w:bookmarkStart w:id="2" w:name="densité-dune-loi-de-probabilité"/>
      <w:r w:rsidRPr="005559E6">
        <w:rPr>
          <w:lang w:val="fr-FR"/>
        </w:rPr>
        <w:t>Densité d’une loi de probabilité</w:t>
      </w:r>
      <w:bookmarkEnd w:id="2"/>
    </w:p>
    <w:p w14:paraId="3ADCF0EC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La densité d’une variable aléatoire est une fonction qui décrit le comportement aléatoire d’un phénomène dépendant du hasar</w:t>
      </w:r>
      <w:r w:rsidRPr="005559E6">
        <w:rPr>
          <w:lang w:val="fr-FR"/>
        </w:rPr>
        <w:t xml:space="preserve">d. Pour une variable aléatoire </w:t>
      </w:r>
      <m:oMath>
        <m:r>
          <w:rPr>
            <w:rFonts w:ascii="Cambria Math" w:hAnsi="Cambria Math"/>
          </w:rPr>
          <m:t>X</m:t>
        </m:r>
      </m:oMath>
      <w:r w:rsidRPr="005559E6">
        <w:rPr>
          <w:lang w:val="fr-FR"/>
        </w:rPr>
        <w:t xml:space="preserve"> de densité </w:t>
      </w:r>
      <m:oMath>
        <m:r>
          <w:rPr>
            <w:rFonts w:ascii="Cambria Math" w:hAnsi="Cambria Math"/>
          </w:rPr>
          <m:t>f</m:t>
        </m:r>
      </m:oMath>
      <w:r w:rsidRPr="005559E6">
        <w:rPr>
          <w:lang w:val="fr-FR"/>
        </w:rPr>
        <w:t xml:space="preserve">, </w:t>
      </w:r>
      <m:oMath>
        <m:r>
          <w:rPr>
            <w:rFonts w:ascii="Cambria Math" w:hAnsi="Cambria Math"/>
          </w:rPr>
          <m:t>f</m:t>
        </m:r>
      </m:oMath>
      <w:r w:rsidRPr="005559E6">
        <w:rPr>
          <w:lang w:val="fr-FR"/>
        </w:rPr>
        <w:t xml:space="preserve"> permet d’avoir des informations sur </w:t>
      </w:r>
      <m:oMath>
        <m:r>
          <w:rPr>
            <w:rFonts w:ascii="Cambria Math" w:hAnsi="Cambria Math"/>
          </w:rPr>
          <m:t>X</m:t>
        </m:r>
      </m:oMath>
      <w:r w:rsidRPr="005559E6">
        <w:rPr>
          <w:lang w:val="fr-FR"/>
        </w:rPr>
        <w:t xml:space="preserve">,de pouvoir calculer des probabilités de </w:t>
      </w:r>
      <w:proofErr w:type="gramStart"/>
      <w:r w:rsidRPr="005559E6">
        <w:rPr>
          <w:lang w:val="fr-FR"/>
        </w:rPr>
        <w:t>X ,</w:t>
      </w:r>
      <w:proofErr w:type="gramEnd"/>
      <w:r w:rsidRPr="005559E6">
        <w:rPr>
          <w:lang w:val="fr-FR"/>
        </w:rPr>
        <w:t xml:space="preserve"> de calculer son espérance (moyenne), sa variance etc.</w:t>
      </w:r>
    </w:p>
    <w:p w14:paraId="491373C9" w14:textId="2B073541" w:rsidR="00694363" w:rsidRDefault="003B0F67">
      <w:pPr>
        <w:pStyle w:val="Corpsdetexte"/>
      </w:pPr>
      <w:r w:rsidRPr="005559E6">
        <w:rPr>
          <w:b/>
          <w:lang w:val="fr-FR"/>
        </w:rPr>
        <w:t>Exemple</w:t>
      </w:r>
      <w:r w:rsidRPr="005559E6">
        <w:rPr>
          <w:lang w:val="fr-FR"/>
        </w:rPr>
        <w:t xml:space="preserve"> : Soit </w:t>
      </w:r>
      <m:oMath>
        <m:r>
          <w:rPr>
            <w:rFonts w:ascii="Cambria Math" w:hAnsi="Cambria Math"/>
          </w:rPr>
          <m:t>X</m:t>
        </m:r>
      </m:oMath>
      <w:r w:rsidRPr="005559E6">
        <w:rPr>
          <w:lang w:val="fr-FR"/>
        </w:rPr>
        <w:t xml:space="preserve"> une variable aléatoire suivant une loi exponentie</w:t>
      </w:r>
      <w:r w:rsidRPr="005559E6">
        <w:rPr>
          <w:lang w:val="fr-FR"/>
        </w:rPr>
        <w:t xml:space="preserve">lle de </w:t>
      </w:r>
      <w:r w:rsidR="005559E6" w:rsidRPr="005559E6">
        <w:rPr>
          <w:lang w:val="fr-FR"/>
        </w:rPr>
        <w:t>paramètre</w:t>
      </w:r>
      <w:r w:rsidRPr="005559E6">
        <w:rPr>
          <w:lang w:val="fr-FR"/>
        </w:rPr>
        <w:t xml:space="preserve"> </w:t>
      </w:r>
      <m:oMath>
        <m:r>
          <w:rPr>
            <w:rFonts w:ascii="Cambria Math" w:hAnsi="Cambria Math"/>
          </w:rPr>
          <m:t>λ</m:t>
        </m:r>
      </m:oMath>
      <w:r w:rsidRPr="005559E6">
        <w:rPr>
          <w:lang w:val="fr-FR"/>
        </w:rPr>
        <w:t xml:space="preserve">. </w:t>
      </w:r>
      <w:r>
        <w:t xml:space="preserve">Alors la densité de </w:t>
      </w:r>
      <m:oMath>
        <m:r>
          <w:rPr>
            <w:rFonts w:ascii="Cambria Math" w:hAnsi="Cambria Math"/>
          </w:rPr>
          <m:t>X</m:t>
        </m:r>
      </m:oMath>
      <w:r>
        <w:t xml:space="preserve"> est la fonction :</w:t>
      </w:r>
    </w:p>
    <w:p w14:paraId="0A4DCEFF" w14:textId="77777777" w:rsidR="00694363" w:rsidRDefault="003B0F67">
      <w:pPr>
        <w:pStyle w:val="Corpsdetexte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)=</m:t>
          </m:r>
          <m:r>
            <w:rPr>
              <w:rFonts w:ascii="Cambria Math" w:hAnsi="Cambria Math"/>
            </w:rPr>
            <m:t>λ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λx</m:t>
              </m:r>
            </m:sup>
          </m:sSup>
        </m:oMath>
      </m:oMathPara>
    </w:p>
    <w:p w14:paraId="660AD278" w14:textId="57A8050E" w:rsidR="00694363" w:rsidRDefault="005559E6" w:rsidP="005559E6">
      <w:pPr>
        <w:pStyle w:val="FirstParagraph"/>
        <w:jc w:val="center"/>
      </w:pPr>
      <w:r>
        <w:rPr>
          <w:noProof/>
        </w:rPr>
        <w:lastRenderedPageBreak/>
        <w:drawing>
          <wp:inline distT="0" distB="0" distL="0" distR="0" wp14:anchorId="22B74BFC" wp14:editId="046CA950">
            <wp:extent cx="3095625" cy="2476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BD41" w14:textId="1FF578C4" w:rsidR="005559E6" w:rsidRPr="005559E6" w:rsidRDefault="005559E6" w:rsidP="005559E6">
      <w:pPr>
        <w:pStyle w:val="Corpsdetexte"/>
        <w:jc w:val="center"/>
        <w:rPr>
          <w:lang w:val="fr-FR"/>
        </w:rPr>
      </w:pPr>
      <w:r w:rsidRPr="005559E6">
        <w:rPr>
          <w:lang w:val="fr-FR"/>
        </w:rPr>
        <w:t>Figure : Densité d’</w:t>
      </w:r>
      <w:r>
        <w:rPr>
          <w:lang w:val="fr-FR"/>
        </w:rPr>
        <w:t xml:space="preserve">une loi exponentielle de paramètre 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  <w:lang w:val="fr-FR"/>
          </w:rPr>
          <m:t>=</m:t>
        </m:r>
        <m:r>
          <w:rPr>
            <w:rFonts w:ascii="Cambria Math" w:hAnsi="Cambria Math"/>
            <w:lang w:val="fr-FR"/>
          </w:rPr>
          <m:t>0.5, 1, 1.5</m:t>
        </m:r>
      </m:oMath>
    </w:p>
    <w:p w14:paraId="48392A86" w14:textId="77777777" w:rsidR="00694363" w:rsidRPr="005559E6" w:rsidRDefault="003B0F67">
      <w:pPr>
        <w:pStyle w:val="Titre2"/>
        <w:rPr>
          <w:lang w:val="fr-FR"/>
        </w:rPr>
      </w:pPr>
      <w:bookmarkStart w:id="3" w:name="notion-de-vraisemblance"/>
      <w:r w:rsidRPr="005559E6">
        <w:rPr>
          <w:lang w:val="fr-FR"/>
        </w:rPr>
        <w:t>Notion de Vraisemblance</w:t>
      </w:r>
      <w:bookmarkEnd w:id="3"/>
    </w:p>
    <w:p w14:paraId="542123DB" w14:textId="67740666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La fonction de vraisemblance (ou plus simplement vraisemblance) est une fonction des paramètres d’un modèle statistique calculée à partir de donnée</w:t>
      </w:r>
      <w:r w:rsidRPr="005559E6">
        <w:rPr>
          <w:lang w:val="fr-FR"/>
        </w:rPr>
        <w:t xml:space="preserve">s observées. </w:t>
      </w:r>
      <w:r w:rsidR="005559E6" w:rsidRPr="005559E6">
        <w:rPr>
          <w:lang w:val="fr-FR"/>
        </w:rPr>
        <w:t>La fonction</w:t>
      </w:r>
      <w:r w:rsidRPr="005559E6">
        <w:rPr>
          <w:lang w:val="fr-FR"/>
        </w:rPr>
        <w:t xml:space="preserve"> de vraisemblance </w:t>
      </w:r>
      <w:r w:rsidR="005559E6" w:rsidRPr="005559E6">
        <w:rPr>
          <w:lang w:val="fr-FR"/>
        </w:rPr>
        <w:t>joue</w:t>
      </w:r>
      <w:r w:rsidRPr="005559E6">
        <w:rPr>
          <w:lang w:val="fr-FR"/>
        </w:rPr>
        <w:t xml:space="preserve"> un rôle clé pour les estimations de paramètres statistiques.</w:t>
      </w:r>
    </w:p>
    <w:p w14:paraId="166965D9" w14:textId="77777777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t xml:space="preserve">Pour </w:t>
      </w:r>
      <m:oMath>
        <m:r>
          <w:rPr>
            <w:rFonts w:ascii="Cambria Math" w:hAnsi="Cambria Math"/>
            <w:lang w:val="fr-FR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)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fr-FR"/>
              </w:rPr>
              <m:t>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lang w:val="fr-FR"/>
              </w:rPr>
              <m:t>N</m:t>
            </m:r>
          </m:sub>
        </m:sSub>
      </m:oMath>
      <w:r w:rsidRPr="005559E6">
        <w:rPr>
          <w:lang w:val="fr-FR"/>
        </w:rPr>
        <w:t xml:space="preserve"> une suite de variables aléatoires de densité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fr-FR"/>
          </w:rPr>
          <m:t>)</m:t>
        </m:r>
      </m:oMath>
      <w:r w:rsidRPr="005559E6">
        <w:rPr>
          <w:lang w:val="fr-FR"/>
        </w:rPr>
        <w:t xml:space="preserve">. On calcul la fonction de vraisemblance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∣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fr-FR"/>
              </w:rPr>
              <m:t>1</m:t>
            </m:r>
          </m:sub>
        </m:sSub>
        <m:r>
          <w:rPr>
            <w:rFonts w:ascii="Cambria Math" w:hAnsi="Cambria Math"/>
            <w:lang w:val="fr-FR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fr-FR"/>
              </w:rPr>
              <m:t>2</m:t>
            </m:r>
          </m:sub>
        </m:sSub>
        <m:r>
          <w:rPr>
            <w:rFonts w:ascii="Cambria Math" w:hAnsi="Cambria Math"/>
            <w:lang w:val="fr-FR"/>
          </w:rPr>
          <m:t>,...,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fr-FR"/>
          </w:rPr>
          <m:t>)</m:t>
        </m:r>
      </m:oMath>
      <w:r w:rsidRPr="005559E6">
        <w:rPr>
          <w:lang w:val="fr-FR"/>
        </w:rPr>
        <w:t xml:space="preserve"> en faisant </w:t>
      </w:r>
      <w:r w:rsidRPr="005559E6">
        <w:rPr>
          <w:lang w:val="fr-FR"/>
        </w:rPr>
        <w:t xml:space="preserve">le produit des densités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</m:oMath>
      <w:r w:rsidRPr="005559E6">
        <w:rPr>
          <w:lang w:val="fr-FR"/>
        </w:rPr>
        <w:t xml:space="preserve"> pour chaque observation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5559E6">
        <w:rPr>
          <w:lang w:val="fr-FR"/>
        </w:rPr>
        <w:t xml:space="preserve"> :</w:t>
      </w:r>
    </w:p>
    <w:p w14:paraId="6474EEC7" w14:textId="77777777" w:rsidR="00694363" w:rsidRDefault="003B0F67">
      <w:pPr>
        <w:pStyle w:val="Corpsdetexte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L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∣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,...,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)=</m:t>
          </m:r>
          <m:nary>
            <m:naryPr>
              <m:chr m:val="∏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θ</m:t>
                  </m:r>
                </m:sub>
              </m:sSub>
            </m:e>
          </m:nary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74F923ED" w14:textId="0013BAAF" w:rsidR="00694363" w:rsidRPr="005559E6" w:rsidRDefault="003B0F67">
      <w:pPr>
        <w:pStyle w:val="FirstParagraph"/>
        <w:rPr>
          <w:lang w:val="fr-FR"/>
        </w:rPr>
      </w:pP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 xml:space="preserve"> </w:t>
      </w:r>
      <w:proofErr w:type="gramStart"/>
      <w:r w:rsidRPr="005559E6">
        <w:rPr>
          <w:lang w:val="fr-FR"/>
        </w:rPr>
        <w:t>est</w:t>
      </w:r>
      <w:proofErr w:type="gramEnd"/>
      <w:r w:rsidRPr="005559E6">
        <w:rPr>
          <w:lang w:val="fr-FR"/>
        </w:rPr>
        <w:t xml:space="preserve"> le paramètre de notre modèle : Le paramètre d’un modèle est une grandeur qui intervient dans l’expression des fonctions représentatifs(densité, espé</w:t>
      </w:r>
      <w:r w:rsidRPr="005559E6">
        <w:rPr>
          <w:lang w:val="fr-FR"/>
        </w:rPr>
        <w:t xml:space="preserve">rance, variance...) de notre modèle. </w:t>
      </w:r>
      <w:r w:rsidRPr="005559E6">
        <w:rPr>
          <w:b/>
          <w:lang w:val="fr-FR"/>
        </w:rPr>
        <w:t>Exemple</w:t>
      </w:r>
      <w:r w:rsidRPr="005559E6">
        <w:rPr>
          <w:lang w:val="fr-FR"/>
        </w:rPr>
        <w:t xml:space="preserve"> : Pour </w:t>
      </w:r>
      <w:r w:rsidR="005559E6" w:rsidRPr="005559E6">
        <w:rPr>
          <w:lang w:val="fr-FR"/>
        </w:rPr>
        <w:t>un modèle exponentiel</w:t>
      </w:r>
      <w:r w:rsidRPr="005559E6">
        <w:rPr>
          <w:lang w:val="fr-FR"/>
        </w:rPr>
        <w:t xml:space="preserve"> de paramètre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 xml:space="preserve">, son espérance est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1</m:t>
            </m:r>
          </m:num>
          <m:den>
            <m:r>
              <w:rPr>
                <w:rFonts w:ascii="Cambria Math" w:hAnsi="Cambria Math"/>
              </w:rPr>
              <m:t>θ</m:t>
            </m:r>
          </m:den>
        </m:f>
      </m:oMath>
      <w:r w:rsidRPr="005559E6">
        <w:rPr>
          <w:lang w:val="fr-FR"/>
        </w:rPr>
        <w:t>.</w:t>
      </w:r>
    </w:p>
    <w:p w14:paraId="14E440EC" w14:textId="77777777" w:rsidR="00694363" w:rsidRPr="005559E6" w:rsidRDefault="003B0F67">
      <w:pPr>
        <w:pStyle w:val="Titre1"/>
        <w:rPr>
          <w:lang w:val="fr-FR"/>
        </w:rPr>
      </w:pPr>
      <w:bookmarkStart w:id="4" w:name="test-du-rapport-de-vraisemblance-lrt"/>
      <w:r w:rsidRPr="005559E6">
        <w:rPr>
          <w:lang w:val="fr-FR"/>
        </w:rPr>
        <w:t>Test du rapport de vraisemblance (LRT)</w:t>
      </w:r>
      <w:bookmarkEnd w:id="4"/>
    </w:p>
    <w:p w14:paraId="139B6119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Le test de rapport de vraisemblance est un test d’hypothèse qui compare l’adéquation de l’ajustement de deux modèles afin de déterminer celui qui offre le meilleur ajustement pour les données échantillons : un modèle non contraint dont tous les paramètres </w:t>
      </w:r>
      <w:r w:rsidRPr="005559E6">
        <w:rPr>
          <w:lang w:val="fr-FR"/>
        </w:rPr>
        <w:t>sont libres et son modèle contraint correspondant avec moins de paramètres pour tester l’hypothèse nulle.</w:t>
      </w:r>
    </w:p>
    <w:p w14:paraId="4AE8BADF" w14:textId="4B52124A" w:rsidR="00694363" w:rsidRDefault="003B0F67">
      <w:pPr>
        <w:pStyle w:val="Corpsdetexte"/>
      </w:pPr>
      <w:r w:rsidRPr="005559E6">
        <w:rPr>
          <w:lang w:val="fr-FR"/>
        </w:rPr>
        <w:t xml:space="preserve">Pour </w:t>
      </w:r>
      <w:r w:rsidR="005559E6" w:rsidRPr="005559E6">
        <w:rPr>
          <w:lang w:val="fr-FR"/>
        </w:rPr>
        <w:t>simplifier, le</w:t>
      </w:r>
      <w:r w:rsidRPr="005559E6">
        <w:rPr>
          <w:lang w:val="fr-FR"/>
        </w:rPr>
        <w:t xml:space="preserve"> test du rapport de vraisemblance nous permet tout juste de comparer deux modèles statistiques afin de choisir celui qui s’ajuste l</w:t>
      </w:r>
      <w:r w:rsidRPr="005559E6">
        <w:rPr>
          <w:lang w:val="fr-FR"/>
        </w:rPr>
        <w:t xml:space="preserve">e mieux </w:t>
      </w:r>
      <w:proofErr w:type="spellStart"/>
      <w:r w:rsidRPr="005559E6">
        <w:rPr>
          <w:lang w:val="fr-FR"/>
        </w:rPr>
        <w:t>a</w:t>
      </w:r>
      <w:proofErr w:type="spellEnd"/>
      <w:r w:rsidRPr="005559E6">
        <w:rPr>
          <w:lang w:val="fr-FR"/>
        </w:rPr>
        <w:t xml:space="preserve"> nos données.</w:t>
      </w:r>
      <w:r w:rsidRPr="005559E6">
        <w:rPr>
          <w:lang w:val="fr-FR"/>
        </w:rPr>
        <w:br/>
      </w:r>
      <w:r w:rsidRPr="005559E6">
        <w:rPr>
          <w:lang w:val="fr-FR"/>
        </w:rPr>
        <w:lastRenderedPageBreak/>
        <w:br/>
      </w:r>
      <w:proofErr w:type="spellStart"/>
      <w:r>
        <w:rPr>
          <w:b/>
        </w:rPr>
        <w:t>Exemple</w:t>
      </w:r>
      <w:proofErr w:type="spellEnd"/>
      <w:r>
        <w:t xml:space="preserve"> :</w:t>
      </w:r>
    </w:p>
    <w:p w14:paraId="5D55DF17" w14:textId="098AC2F2" w:rsidR="00694363" w:rsidRPr="005559E6" w:rsidRDefault="003B0F67">
      <w:pPr>
        <w:numPr>
          <w:ilvl w:val="0"/>
          <w:numId w:val="3"/>
        </w:numPr>
        <w:rPr>
          <w:lang w:val="fr-FR"/>
        </w:rPr>
      </w:pPr>
      <w:r w:rsidRPr="005559E6">
        <w:rPr>
          <w:lang w:val="fr-FR"/>
        </w:rPr>
        <w:t>Modèle 1 : variables de prédictions (</w:t>
      </w:r>
      <w:r w:rsidR="005559E6" w:rsidRPr="005559E6">
        <w:rPr>
          <w:lang w:val="fr-FR"/>
        </w:rPr>
        <w:t>Age, Poids</w:t>
      </w:r>
      <w:r w:rsidRPr="005559E6">
        <w:rPr>
          <w:lang w:val="fr-FR"/>
        </w:rPr>
        <w:t>, Taille, Sexe)</w:t>
      </w:r>
    </w:p>
    <w:p w14:paraId="425C6CA4" w14:textId="29ACA868" w:rsidR="00694363" w:rsidRPr="005559E6" w:rsidRDefault="003B0F67">
      <w:pPr>
        <w:numPr>
          <w:ilvl w:val="0"/>
          <w:numId w:val="3"/>
        </w:numPr>
        <w:rPr>
          <w:lang w:val="fr-FR"/>
        </w:rPr>
      </w:pPr>
      <w:r w:rsidRPr="005559E6">
        <w:rPr>
          <w:lang w:val="fr-FR"/>
        </w:rPr>
        <w:t>Modèle 2 : variables de prédictions (</w:t>
      </w:r>
      <w:r w:rsidR="005559E6" w:rsidRPr="005559E6">
        <w:rPr>
          <w:lang w:val="fr-FR"/>
        </w:rPr>
        <w:t>Age, Sexe</w:t>
      </w:r>
      <w:r w:rsidRPr="005559E6">
        <w:rPr>
          <w:lang w:val="fr-FR"/>
        </w:rPr>
        <w:t>)</w:t>
      </w:r>
    </w:p>
    <w:p w14:paraId="6EC0B002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Un test de rapport de vraisemblance permet dans ce cas de choisir le modèle qui s’ajuste au mieux </w:t>
      </w:r>
      <w:proofErr w:type="spellStart"/>
      <w:r w:rsidRPr="005559E6">
        <w:rPr>
          <w:lang w:val="fr-FR"/>
        </w:rPr>
        <w:t>a</w:t>
      </w:r>
      <w:proofErr w:type="spellEnd"/>
      <w:r w:rsidRPr="005559E6">
        <w:rPr>
          <w:lang w:val="fr-FR"/>
        </w:rPr>
        <w:t xml:space="preserve"> nos données e</w:t>
      </w:r>
      <w:r w:rsidRPr="005559E6">
        <w:rPr>
          <w:lang w:val="fr-FR"/>
        </w:rPr>
        <w:t>ntre Modèle 1 et Modèle 2.</w:t>
      </w:r>
    </w:p>
    <w:p w14:paraId="712D3429" w14:textId="77777777" w:rsidR="00694363" w:rsidRPr="005559E6" w:rsidRDefault="003B0F67">
      <w:pPr>
        <w:pStyle w:val="Titre2"/>
        <w:rPr>
          <w:lang w:val="fr-FR"/>
        </w:rPr>
      </w:pPr>
      <w:bookmarkStart w:id="5" w:name="méthodologie-du-test"/>
      <w:r w:rsidRPr="005559E6">
        <w:rPr>
          <w:lang w:val="fr-FR"/>
        </w:rPr>
        <w:t>Méthodologie du Test</w:t>
      </w:r>
      <w:bookmarkEnd w:id="5"/>
    </w:p>
    <w:p w14:paraId="6E36F769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La Méthodologie du test peut être un peu technique mais n’est pas une nécessité pour pouvoir effectuer le Test.</w:t>
      </w:r>
      <w:r w:rsidRPr="005559E6">
        <w:rPr>
          <w:lang w:val="fr-FR"/>
        </w:rPr>
        <w:br/>
      </w:r>
      <w:r w:rsidRPr="005559E6">
        <w:rPr>
          <w:lang w:val="fr-FR"/>
        </w:rPr>
        <w:br/>
        <w:t xml:space="preserve">Supposons un modèle statistique dans un espace de paramètre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 xml:space="preserve">. On considère comme hypothèse nulle du test : le paramètre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 xml:space="preserve"> appartient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Pr="005559E6">
        <w:rPr>
          <w:lang w:val="fr-FR"/>
        </w:rPr>
        <w:t xml:space="preserve"> (</w:t>
      </w:r>
      <w:r w:rsidRPr="005559E6">
        <w:rPr>
          <w:lang w:val="fr-FR"/>
        </w:rPr>
        <w:t xml:space="preserve">sous ensemble de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>).</w:t>
      </w:r>
    </w:p>
    <w:p w14:paraId="4DBE7459" w14:textId="77777777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t xml:space="preserve">L’hypothèse complémentaire est alors : le paramètre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 xml:space="preserve"> n’appartient pas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Pr="005559E6">
        <w:rPr>
          <w:lang w:val="fr-FR"/>
        </w:rPr>
        <w:t xml:space="preserve"> (sous ensemble de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>).</w:t>
      </w:r>
    </w:p>
    <w:p w14:paraId="1E826841" w14:textId="77777777" w:rsidR="00694363" w:rsidRDefault="003B0F67">
      <w:pPr>
        <w:pStyle w:val="Corpsdetexte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m:t>0:  </m:t>
          </m:r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0BE64B00" w14:textId="77777777" w:rsidR="00694363" w:rsidRDefault="003B0F67">
      <w:pPr>
        <w:pStyle w:val="FirstParagrap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m:t>1:  </m:t>
          </m:r>
          <m: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∉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1CD7FA1F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Le rapport de vraisemblance est donné par :</w:t>
      </w:r>
    </w:p>
    <w:p w14:paraId="24A336CE" w14:textId="77777777" w:rsidR="00694363" w:rsidRPr="005559E6" w:rsidRDefault="003B0F67">
      <w:pPr>
        <w:pStyle w:val="Corpsdetexte"/>
        <w:rPr>
          <w:lang w:val="fr-FR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λ</m:t>
          </m:r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nor/>
                    </m:rPr>
                    <w:rPr>
                      <w:lang w:val="fr-FR"/>
                    </w:rPr>
                    <m:t>sup</m:t>
                  </m:r>
                </m:e>
                <m:lim>
                  <m:r>
                    <w:rPr>
                      <w:rFonts w:ascii="Cambria Math" w:hAnsi="Cambria Math"/>
                    </w:rPr>
                    <m:t>θ</m:t>
                  </m:r>
                  <m:r>
                    <w:rPr>
                      <w:rFonts w:ascii="Cambria Math" w:hAnsi="Cambria Math"/>
                      <w:lang w:val="fr-FR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0</m:t>
                      </m:r>
                    </m:sub>
                  </m:sSub>
                </m:lim>
              </m:limLow>
              <m:r>
                <m:rPr>
                  <m:scr m:val="script"/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  <m:r>
                <w:rPr>
                  <w:rFonts w:ascii="Cambria Math" w:hAnsi="Cambria Math"/>
                  <w:lang w:val="fr-FR"/>
                </w:rPr>
                <m:t>(</m:t>
              </m:r>
              <m: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  <w:lang w:val="fr-FR"/>
                </w:rPr>
                <m:t>)</m:t>
              </m:r>
            </m:num>
            <m:den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nor/>
                    </m:rPr>
                    <w:rPr>
                      <w:lang w:val="fr-FR"/>
                    </w:rPr>
                    <m:t>sup</m:t>
                  </m:r>
                </m:e>
                <m:lim>
                  <m:r>
                    <w:rPr>
                      <w:rFonts w:ascii="Cambria Math" w:hAnsi="Cambria Math"/>
                    </w:rPr>
                    <m:t>θ</m:t>
                  </m:r>
                  <m:r>
                    <w:rPr>
                      <w:rFonts w:ascii="Cambria Math" w:hAnsi="Cambria Math"/>
                      <w:lang w:val="fr-FR"/>
                    </w:rPr>
                    <m:t>∈</m:t>
                  </m:r>
                  <m:r>
                    <w:rPr>
                      <w:rFonts w:ascii="Cambria Math" w:hAnsi="Cambria Math"/>
                    </w:rPr>
                    <m:t>Θ</m:t>
                  </m:r>
                </m:lim>
              </m:limLow>
              <m:r>
                <m:rPr>
                  <m:scr m:val="script"/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  <m:r>
                <w:rPr>
                  <w:rFonts w:ascii="Cambria Math" w:hAnsi="Cambria Math"/>
                  <w:lang w:val="fr-FR"/>
                </w:rPr>
                <m:t>(</m:t>
              </m:r>
              <m: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  <w:lang w:val="fr-FR"/>
                </w:rPr>
                <m:t>)</m:t>
              </m:r>
            </m:den>
          </m:f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cr m:val="script"/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  <m:r>
                <w:rPr>
                  <w:rFonts w:ascii="Cambria Math" w:hAnsi="Cambria Math"/>
                  <w:lang w:val="fr-FR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)</m:t>
              </m:r>
            </m:num>
            <m:den>
              <m:r>
                <m:rPr>
                  <m:scr m:val="script"/>
                  <m:sty m:val="p"/>
                </m:rPr>
                <w:rPr>
                  <w:rFonts w:ascii="Cambria Math" w:hAnsi="Cambria Math"/>
                  <w:lang w:val="fr-FR"/>
                </w:rPr>
                <m:t>L</m:t>
              </m:r>
              <m:r>
                <w:rPr>
                  <w:rFonts w:ascii="Cambria Math" w:hAnsi="Cambria Math"/>
                  <w:lang w:val="fr-FR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  <m:r>
                <w:rPr>
                  <w:rFonts w:ascii="Cambria Math" w:hAnsi="Cambria Math"/>
                  <w:lang w:val="fr-FR"/>
                </w:rPr>
                <m:t>)</m:t>
              </m:r>
            </m:den>
          </m:f>
        </m:oMath>
      </m:oMathPara>
    </w:p>
    <w:p w14:paraId="247A3183" w14:textId="77777777" w:rsidR="00694363" w:rsidRPr="005559E6" w:rsidRDefault="003B0F67">
      <w:pPr>
        <w:pStyle w:val="FirstParagraph"/>
        <w:rPr>
          <w:lang w:val="fr-FR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lang w:val="fr-FR"/>
              </w:rPr>
              <m:t>sup</m:t>
            </m:r>
          </m:e>
          <m:sub>
            <m:r>
              <w:rPr>
                <w:rFonts w:ascii="Cambria Math" w:hAnsi="Cambria Math"/>
              </w:rPr>
              <m:t>θ</m:t>
            </m:r>
            <m:r>
              <w:rPr>
                <w:rFonts w:ascii="Cambria Math" w:hAnsi="Cambria Math"/>
                <w:lang w:val="fr-FR"/>
              </w:rPr>
              <m:t>∈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  <w:lang w:val="fr-FR"/>
                  </w:rPr>
                  <m:t>0</m:t>
                </m:r>
              </m:sub>
            </m:sSub>
          </m:sub>
        </m:sSub>
        <m:r>
          <m:rPr>
            <m:scr m:val="script"/>
            <m:sty m:val="p"/>
          </m:rPr>
          <w:rPr>
            <w:rFonts w:ascii="Cambria Math" w:hAnsi="Cambria Math"/>
            <w:lang w:val="fr-FR"/>
          </w:rPr>
          <m:t>L</m:t>
        </m:r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)</m:t>
        </m:r>
      </m:oMath>
      <w:r w:rsidRPr="005559E6">
        <w:rPr>
          <w:lang w:val="fr-FR"/>
        </w:rPr>
        <w:t xml:space="preserve"> </w:t>
      </w:r>
      <w:proofErr w:type="gramStart"/>
      <w:r w:rsidRPr="005559E6">
        <w:rPr>
          <w:lang w:val="fr-FR"/>
        </w:rPr>
        <w:t>est</w:t>
      </w:r>
      <w:proofErr w:type="gramEnd"/>
      <w:r w:rsidRPr="005559E6">
        <w:rPr>
          <w:lang w:val="fr-FR"/>
        </w:rPr>
        <w:t xml:space="preserve"> l</w:t>
      </w:r>
      <w:r w:rsidRPr="005559E6">
        <w:rPr>
          <w:lang w:val="fr-FR"/>
        </w:rPr>
        <w:t xml:space="preserve">e plus grand valeur de </w:t>
      </w:r>
      <m:oMath>
        <m:r>
          <m:rPr>
            <m:scr m:val="script"/>
            <m:sty m:val="p"/>
          </m:rPr>
          <w:rPr>
            <w:rFonts w:ascii="Cambria Math" w:hAnsi="Cambria Math"/>
            <w:lang w:val="fr-FR"/>
          </w:rPr>
          <m:t>L</m:t>
        </m:r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)</m:t>
        </m:r>
      </m:oMath>
      <w:r w:rsidRPr="005559E6">
        <w:rPr>
          <w:lang w:val="fr-FR"/>
        </w:rPr>
        <w:t xml:space="preserve"> sur l’ensemble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Pr="005559E6">
        <w:rPr>
          <w:lang w:val="fr-FR"/>
        </w:rPr>
        <w:t>.</w:t>
      </w:r>
      <w:r w:rsidRPr="005559E6">
        <w:rPr>
          <w:lang w:val="fr-FR"/>
        </w:rPr>
        <w:br/>
      </w:r>
      <w:r w:rsidRPr="005559E6">
        <w:rPr>
          <w:lang w:val="fr-FR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Pr="005559E6">
        <w:rPr>
          <w:lang w:val="fr-FR"/>
        </w:rPr>
        <w:t xml:space="preserve"> est l’estimateur du maximum de vraisemblance sous H0 (quand H0 est vrai).</w:t>
      </w:r>
      <w:r w:rsidRPr="005559E6">
        <w:rPr>
          <w:lang w:val="fr-FR"/>
        </w:rPr>
        <w:br/>
      </w:r>
      <w:r w:rsidRPr="005559E6">
        <w:rPr>
          <w:lang w:val="fr-FR"/>
        </w:rPr>
        <w:br/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θ</m:t>
            </m:r>
          </m:e>
        </m:acc>
      </m:oMath>
      <w:r w:rsidRPr="005559E6">
        <w:rPr>
          <w:lang w:val="fr-FR"/>
        </w:rPr>
        <w:t xml:space="preserve"> est l’estimateur du maximum de vraisemblance de notre notre modèle.</w:t>
      </w:r>
      <w:r w:rsidRPr="005559E6">
        <w:rPr>
          <w:lang w:val="fr-FR"/>
        </w:rPr>
        <w:br/>
      </w:r>
      <w:r w:rsidRPr="005559E6">
        <w:rPr>
          <w:lang w:val="fr-FR"/>
        </w:rPr>
        <w:br/>
      </w:r>
      <w:r w:rsidRPr="005559E6">
        <w:rPr>
          <w:b/>
          <w:lang w:val="fr-FR"/>
        </w:rPr>
        <w:t>Nota bene</w:t>
      </w:r>
      <w:r w:rsidRPr="005559E6">
        <w:rPr>
          <w:lang w:val="fr-FR"/>
        </w:rPr>
        <w:t xml:space="preserve"> : l’estimateur du maximum de vraisemblance no</w:t>
      </w:r>
      <w:r w:rsidRPr="005559E6">
        <w:rPr>
          <w:lang w:val="fr-FR"/>
        </w:rPr>
        <w:t xml:space="preserve">té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θ</m:t>
            </m:r>
          </m:e>
        </m:acc>
      </m:oMath>
      <w:r w:rsidRPr="005559E6">
        <w:rPr>
          <w:lang w:val="fr-FR"/>
        </w:rPr>
        <w:t xml:space="preserve"> est la valeur de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 xml:space="preserve"> qui maximise la fonction de vraisemblance </w:t>
      </w:r>
      <m:oMath>
        <m:r>
          <m:rPr>
            <m:scr m:val="script"/>
            <m:sty m:val="p"/>
          </m:rPr>
          <w:rPr>
            <w:rFonts w:ascii="Cambria Math" w:hAnsi="Cambria Math"/>
            <w:lang w:val="fr-FR"/>
          </w:rPr>
          <m:t>L</m:t>
        </m:r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)</m:t>
        </m:r>
      </m:oMath>
      <w:r w:rsidRPr="005559E6">
        <w:rPr>
          <w:lang w:val="fr-FR"/>
        </w:rPr>
        <w:t>.</w:t>
      </w:r>
      <w:r w:rsidRPr="005559E6">
        <w:rPr>
          <w:lang w:val="fr-FR"/>
        </w:rPr>
        <w:br/>
      </w:r>
      <w:r w:rsidRPr="005559E6">
        <w:rPr>
          <w:lang w:val="fr-FR"/>
        </w:rPr>
        <w:br/>
        <w:t xml:space="preserve">La </w:t>
      </w:r>
      <w:r w:rsidRPr="005559E6">
        <w:rPr>
          <w:b/>
          <w:lang w:val="fr-FR"/>
        </w:rPr>
        <w:t>statistique du test</w:t>
      </w:r>
      <w:r w:rsidRPr="005559E6">
        <w:rPr>
          <w:lang w:val="fr-FR"/>
        </w:rPr>
        <w:t xml:space="preserve"> est :</w:t>
      </w:r>
    </w:p>
    <w:p w14:paraId="7ECA3CA9" w14:textId="77777777" w:rsidR="00694363" w:rsidRPr="005559E6" w:rsidRDefault="003B0F67">
      <w:pPr>
        <w:pStyle w:val="Corpsdetexte"/>
        <w:rPr>
          <w:lang w:val="fr-F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LR</m:t>
              </m:r>
            </m:sub>
          </m:sSub>
          <m:r>
            <w:rPr>
              <w:rFonts w:ascii="Cambria Math" w:hAnsi="Cambria Math"/>
              <w:lang w:val="fr-FR"/>
            </w:rPr>
            <m:t>=-2</m:t>
          </m:r>
          <m:r>
            <m:rPr>
              <m:nor/>
            </m:rPr>
            <w:rPr>
              <w:lang w:val="fr-FR"/>
            </w:rPr>
            <m:t>ln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L</m:t>
                  </m:r>
                  <m:r>
                    <w:rPr>
                      <w:rFonts w:ascii="Cambria Math" w:hAnsi="Cambria Math"/>
                      <w:lang w:val="fr-FR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num>
                <m:den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L</m:t>
                  </m:r>
                  <m:r>
                    <w:rPr>
                      <w:rFonts w:ascii="Cambria Math" w:hAnsi="Cambria Math"/>
                      <w:lang w:val="fr-FR"/>
                    </w:rPr>
                    <m:t>(</m:t>
                  </m:r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acc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den>
              </m:f>
            </m:e>
          </m:d>
        </m:oMath>
      </m:oMathPara>
    </w:p>
    <w:p w14:paraId="2F8629F0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. On peut aussi l’écrire en utilisant la log-vraisemblance par :</w:t>
      </w:r>
    </w:p>
    <w:p w14:paraId="4903B07B" w14:textId="77777777" w:rsidR="00694363" w:rsidRDefault="003B0F67">
      <w:pPr>
        <w:pStyle w:val="Corpsdetexte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sub>
          </m:sSub>
          <m:r>
            <w:rPr>
              <w:rFonts w:ascii="Cambria Math" w:hAnsi="Cambria Math"/>
            </w:rPr>
            <m:t>=-2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m:rPr>
                  <m:scr m:val="script"/>
                </m:rPr>
                <w:rPr>
                  <w:rFonts w:ascii="Cambria Math" w:hAnsi="Cambria Math"/>
                </w:rPr>
                <m:t>-l</m:t>
              </m:r>
              <m:r>
                <w:rPr>
                  <w:rFonts w:ascii="Cambria Math" w:hAnsi="Cambria Math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acc>
              <m:r>
                <w:rPr>
                  <w:rFonts w:ascii="Cambria Math" w:hAnsi="Cambria Math"/>
                </w:rPr>
                <m:t>)</m:t>
              </m:r>
            </m:e>
          </m:d>
        </m:oMath>
      </m:oMathPara>
    </w:p>
    <w:p w14:paraId="2D9645C9" w14:textId="77777777" w:rsidR="00694363" w:rsidRPr="005559E6" w:rsidRDefault="003B0F67">
      <w:pPr>
        <w:pStyle w:val="FirstParagraph"/>
        <w:rPr>
          <w:lang w:val="fr-FR"/>
        </w:rPr>
      </w:pPr>
      <w:proofErr w:type="gramStart"/>
      <w:r w:rsidRPr="005559E6">
        <w:rPr>
          <w:lang w:val="fr-FR"/>
        </w:rPr>
        <w:lastRenderedPageBreak/>
        <w:t>ou</w:t>
      </w:r>
      <w:proofErr w:type="gramEnd"/>
      <w:r w:rsidRPr="005559E6">
        <w:rPr>
          <w:lang w:val="fr-FR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lang w:val="fr-FR"/>
          </w:rPr>
          <m:t>l(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)=</m:t>
        </m:r>
        <m:r>
          <m:rPr>
            <m:nor/>
          </m:rPr>
          <w:rPr>
            <w:lang w:val="fr-FR"/>
          </w:rPr>
          <m:t>ln</m:t>
        </m:r>
        <m:r>
          <w:rPr>
            <w:rFonts w:ascii="Cambria Math" w:hAnsi="Cambria Math"/>
            <w:lang w:val="fr-FR"/>
          </w:rPr>
          <m:t>(</m:t>
        </m:r>
        <m:r>
          <m:rPr>
            <m:scr m:val="script"/>
            <m:sty m:val="p"/>
          </m:rPr>
          <w:rPr>
            <w:rFonts w:ascii="Cambria Math" w:hAnsi="Cambria Math"/>
            <w:lang w:val="fr-FR"/>
          </w:rPr>
          <m:t>L</m:t>
        </m:r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))</m:t>
        </m:r>
      </m:oMath>
      <w:r w:rsidRPr="005559E6">
        <w:rPr>
          <w:lang w:val="fr-FR"/>
        </w:rPr>
        <w:br/>
      </w:r>
      <w:r w:rsidRPr="005559E6">
        <w:rPr>
          <w:lang w:val="fr-FR"/>
        </w:rPr>
        <w:br/>
      </w:r>
      <w:r w:rsidRPr="005559E6">
        <w:rPr>
          <w:b/>
          <w:lang w:val="fr-FR"/>
        </w:rPr>
        <w:t>Nota bene :</w:t>
      </w:r>
      <w:r w:rsidRPr="005559E6">
        <w:rPr>
          <w:lang w:val="fr-FR"/>
        </w:rPr>
        <w:t xml:space="preserve"> </w:t>
      </w:r>
      <w:r w:rsidRPr="005559E6">
        <w:rPr>
          <w:lang w:val="fr-FR"/>
        </w:rPr>
        <w:t xml:space="preserve">La statistique de test est la grandeur a partir duquel on va donner nos conclusion par rapport </w:t>
      </w:r>
      <w:proofErr w:type="spellStart"/>
      <w:r w:rsidRPr="005559E6">
        <w:rPr>
          <w:lang w:val="fr-FR"/>
        </w:rPr>
        <w:t>a</w:t>
      </w:r>
      <w:proofErr w:type="spellEnd"/>
      <w:r w:rsidRPr="005559E6">
        <w:rPr>
          <w:lang w:val="fr-FR"/>
        </w:rPr>
        <w:t xml:space="preserve"> notre test. En effet connaissant la statistique du test, ici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</m:oMath>
      <w:r w:rsidRPr="005559E6">
        <w:rPr>
          <w:lang w:val="fr-FR"/>
        </w:rPr>
        <w:t>, on peut déterminer sa loi et calculer la p-valeur de cette loi pour en fin décider de rejete</w:t>
      </w:r>
      <w:r w:rsidRPr="005559E6">
        <w:rPr>
          <w:lang w:val="fr-FR"/>
        </w:rPr>
        <w:t xml:space="preserve">r ou non l’hypothèse H0 a l’aide du risque </w:t>
      </w:r>
      <m:oMath>
        <m:r>
          <w:rPr>
            <w:rFonts w:ascii="Cambria Math" w:hAnsi="Cambria Math"/>
          </w:rPr>
          <m:t>α</m:t>
        </m:r>
      </m:oMath>
      <w:r w:rsidRPr="005559E6">
        <w:rPr>
          <w:lang w:val="fr-FR"/>
        </w:rPr>
        <w:br/>
      </w:r>
      <w:r w:rsidRPr="005559E6">
        <w:rPr>
          <w:lang w:val="fr-FR"/>
        </w:rPr>
        <w:br/>
        <w:t xml:space="preserve">Le choix d’accepter ou de rejeter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 se fait comme suit :</w:t>
      </w:r>
    </w:p>
    <w:p w14:paraId="79000775" w14:textId="77777777" w:rsidR="00694363" w:rsidRPr="005559E6" w:rsidRDefault="003B0F67">
      <w:pPr>
        <w:numPr>
          <w:ilvl w:val="0"/>
          <w:numId w:val="4"/>
        </w:numPr>
        <w:rPr>
          <w:lang w:val="fr-FR"/>
        </w:rPr>
      </w:pPr>
      <w:proofErr w:type="gramStart"/>
      <w:r w:rsidRPr="005559E6">
        <w:rPr>
          <w:lang w:val="fr-FR"/>
        </w:rPr>
        <w:t>si</w:t>
      </w:r>
      <w:proofErr w:type="gramEnd"/>
      <w:r w:rsidRPr="005559E6">
        <w:rPr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  <m:r>
          <w:rPr>
            <w:rFonts w:ascii="Cambria Math" w:hAnsi="Cambria Math"/>
            <w:lang w:val="fr-FR"/>
          </w:rPr>
          <m:t>&lt;</m:t>
        </m:r>
        <m:r>
          <w:rPr>
            <w:rFonts w:ascii="Cambria Math" w:hAnsi="Cambria Math"/>
          </w:rPr>
          <m:t>c</m:t>
        </m:r>
      </m:oMath>
      <w:r w:rsidRPr="005559E6">
        <w:rPr>
          <w:lang w:val="fr-FR"/>
        </w:rPr>
        <w:t xml:space="preserve"> : rejeter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</w:p>
    <w:p w14:paraId="112B12BC" w14:textId="77777777" w:rsidR="00694363" w:rsidRPr="005559E6" w:rsidRDefault="003B0F67">
      <w:pPr>
        <w:numPr>
          <w:ilvl w:val="0"/>
          <w:numId w:val="4"/>
        </w:numPr>
        <w:rPr>
          <w:lang w:val="fr-FR"/>
        </w:rPr>
      </w:pPr>
      <w:proofErr w:type="gramStart"/>
      <w:r w:rsidRPr="005559E6">
        <w:rPr>
          <w:lang w:val="fr-FR"/>
        </w:rPr>
        <w:t>si</w:t>
      </w:r>
      <w:proofErr w:type="gramEnd"/>
      <w:r w:rsidRPr="005559E6">
        <w:rPr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  <m:r>
          <w:rPr>
            <w:rFonts w:ascii="Cambria Math" w:hAnsi="Cambria Math"/>
            <w:lang w:val="fr-FR"/>
          </w:rPr>
          <m:t>&gt;</m:t>
        </m:r>
        <m:r>
          <w:rPr>
            <w:rFonts w:ascii="Cambria Math" w:hAnsi="Cambria Math"/>
          </w:rPr>
          <m:t>c</m:t>
        </m:r>
      </m:oMath>
      <w:r w:rsidRPr="005559E6">
        <w:rPr>
          <w:lang w:val="fr-FR"/>
        </w:rPr>
        <w:t xml:space="preserve"> : ne pas rejeter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</w:p>
    <w:p w14:paraId="3C7A7A42" w14:textId="77777777" w:rsidR="00694363" w:rsidRDefault="003B0F67">
      <w:pPr>
        <w:pStyle w:val="FirstParagraph"/>
      </w:pPr>
      <m:oMath>
        <m:r>
          <w:rPr>
            <w:rFonts w:ascii="Cambria Math" w:hAnsi="Cambria Math"/>
          </w:rPr>
          <m:t>c</m:t>
        </m:r>
      </m:oMath>
      <w:r w:rsidRPr="005559E6">
        <w:rPr>
          <w:lang w:val="fr-FR"/>
        </w:rPr>
        <w:t xml:space="preserve"> </w:t>
      </w:r>
      <w:proofErr w:type="gramStart"/>
      <w:r w:rsidRPr="005559E6">
        <w:rPr>
          <w:lang w:val="fr-FR"/>
        </w:rPr>
        <w:t>est</w:t>
      </w:r>
      <w:proofErr w:type="gramEnd"/>
      <w:r w:rsidRPr="005559E6">
        <w:rPr>
          <w:lang w:val="fr-FR"/>
        </w:rPr>
        <w:t xml:space="preserve"> choisi que sorte que le risque que l’on commet en rejetant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 sachant que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 est vra</w:t>
      </w:r>
      <w:r w:rsidRPr="005559E6">
        <w:rPr>
          <w:lang w:val="fr-FR"/>
        </w:rPr>
        <w:t xml:space="preserve">i soit petit. </w:t>
      </w:r>
      <w:r>
        <w:t>C’est a dire :</w:t>
      </w:r>
    </w:p>
    <w:p w14:paraId="41B10626" w14:textId="77777777" w:rsidR="00694363" w:rsidRDefault="003B0F67">
      <w:pPr>
        <w:pStyle w:val="Corpsdetexte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LR</m:t>
                  </m:r>
                </m:sub>
              </m:sSub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∣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α</m:t>
          </m:r>
        </m:oMath>
      </m:oMathPara>
    </w:p>
    <w:p w14:paraId="3F45C748" w14:textId="77777777" w:rsidR="00694363" w:rsidRPr="005559E6" w:rsidRDefault="003B0F67">
      <w:pPr>
        <w:pStyle w:val="FirstParagraph"/>
        <w:rPr>
          <w:lang w:val="fr-FR"/>
        </w:rPr>
      </w:pPr>
      <m:oMath>
        <m:r>
          <w:rPr>
            <w:rFonts w:ascii="Cambria Math" w:hAnsi="Cambria Math"/>
          </w:rPr>
          <m:t>α</m:t>
        </m:r>
      </m:oMath>
      <w:r w:rsidRPr="005559E6">
        <w:rPr>
          <w:lang w:val="fr-FR"/>
        </w:rPr>
        <w:t xml:space="preserve"> </w:t>
      </w:r>
      <w:proofErr w:type="gramStart"/>
      <w:r w:rsidRPr="005559E6">
        <w:rPr>
          <w:lang w:val="fr-FR"/>
        </w:rPr>
        <w:t>est</w:t>
      </w:r>
      <w:proofErr w:type="gramEnd"/>
      <w:r w:rsidRPr="005559E6">
        <w:rPr>
          <w:lang w:val="fr-FR"/>
        </w:rPr>
        <w:t xml:space="preserve"> le risque de première espèce . Généralement on prend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fr-FR"/>
          </w:rPr>
          <m:t>=0.05</m:t>
        </m:r>
      </m:oMath>
      <w:r w:rsidRPr="005559E6">
        <w:rPr>
          <w:lang w:val="fr-FR"/>
        </w:rPr>
        <w:br/>
      </w:r>
      <w:r w:rsidRPr="005559E6">
        <w:rPr>
          <w:lang w:val="fr-FR"/>
        </w:rPr>
        <w:br/>
        <w:t xml:space="preserve">Dans la pratique on applique le théorème de Wilks pour décider de rejeter ou non l’hypothèse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>.</w:t>
      </w:r>
      <w:r w:rsidRPr="005559E6">
        <w:rPr>
          <w:lang w:val="fr-FR"/>
        </w:rPr>
        <w:br/>
      </w:r>
      <w:r w:rsidRPr="005559E6">
        <w:rPr>
          <w:lang w:val="fr-FR"/>
        </w:rPr>
        <w:br/>
      </w:r>
      <w:r w:rsidRPr="005559E6">
        <w:rPr>
          <w:b/>
          <w:lang w:val="fr-FR"/>
        </w:rPr>
        <w:t>théorème de Wilks</w:t>
      </w:r>
      <w:r w:rsidRPr="005559E6">
        <w:rPr>
          <w:lang w:val="fr-FR"/>
        </w:rPr>
        <w:t xml:space="preserve"> : Sous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 vraie, la stat</w:t>
      </w:r>
      <w:r w:rsidRPr="005559E6">
        <w:rPr>
          <w:lang w:val="fr-FR"/>
        </w:rPr>
        <w:t xml:space="preserve">istique de test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</m:oMath>
      <w:r w:rsidRPr="005559E6">
        <w:rPr>
          <w:lang w:val="fr-FR"/>
        </w:rPr>
        <w:t xml:space="preserve"> converge en loi vers un </w:t>
      </w:r>
      <w:r w:rsidRPr="005559E6">
        <w:rPr>
          <w:b/>
          <w:lang w:val="fr-FR"/>
        </w:rPr>
        <w:t>chi-2</w:t>
      </w:r>
      <w:r w:rsidRPr="005559E6">
        <w:rPr>
          <w:lang w:val="fr-FR"/>
        </w:rPr>
        <w:t xml:space="preserve"> de degrés de liberté la dimension de l’espace paramétrique 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lang w:val="fr-FR"/>
              </w:rPr>
              <m:t>0</m:t>
            </m:r>
          </m:sub>
        </m:sSub>
      </m:oMath>
      <w:r w:rsidRPr="005559E6">
        <w:rPr>
          <w:lang w:val="fr-FR"/>
        </w:rPr>
        <w:t>.</w:t>
      </w:r>
    </w:p>
    <w:p w14:paraId="72FAE913" w14:textId="77777777" w:rsidR="00694363" w:rsidRDefault="003B0F67">
      <w:pPr>
        <w:pStyle w:val="Corpsdetexte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sub>
          </m:sSub>
          <m: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)</m:t>
          </m:r>
        </m:oMath>
      </m:oMathPara>
    </w:p>
    <w:p w14:paraId="1ECC6887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Ainsi pour rejeter ou non l’hypothèse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 on calcul la p-valeur d’une distribution 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(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fr-FR"/>
          </w:rPr>
          <m:t>)</m:t>
        </m:r>
      </m:oMath>
      <w:r w:rsidRPr="005559E6">
        <w:rPr>
          <w:lang w:val="fr-FR"/>
        </w:rPr>
        <w:t xml:space="preserve"> et de décider comme suit :</w:t>
      </w:r>
    </w:p>
    <w:p w14:paraId="22D2C8CE" w14:textId="77777777" w:rsidR="00694363" w:rsidRPr="005559E6" w:rsidRDefault="003B0F67">
      <w:pPr>
        <w:numPr>
          <w:ilvl w:val="0"/>
          <w:numId w:val="5"/>
        </w:numPr>
        <w:rPr>
          <w:lang w:val="fr-FR"/>
        </w:rPr>
      </w:pPr>
      <w:proofErr w:type="gramStart"/>
      <w:r w:rsidRPr="005559E6">
        <w:rPr>
          <w:lang w:val="fr-FR"/>
        </w:rPr>
        <w:t>si</w:t>
      </w:r>
      <w:proofErr w:type="gramEnd"/>
      <w:r w:rsidRPr="005559E6">
        <w:rPr>
          <w:lang w:val="fr-FR"/>
        </w:rPr>
        <w:t xml:space="preserve"> p</w:t>
      </w:r>
      <w:r w:rsidRPr="005559E6">
        <w:rPr>
          <w:lang w:val="fr-FR"/>
        </w:rPr>
        <w:t xml:space="preserve">-valeur &lt; </w:t>
      </w:r>
      <m:oMath>
        <m:r>
          <w:rPr>
            <w:rFonts w:ascii="Cambria Math" w:hAnsi="Cambria Math"/>
          </w:rPr>
          <m:t>α</m:t>
        </m:r>
      </m:oMath>
      <w:r w:rsidRPr="005559E6">
        <w:rPr>
          <w:lang w:val="fr-FR"/>
        </w:rPr>
        <w:t xml:space="preserve"> : rejeter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</w:p>
    <w:p w14:paraId="0B6E3E70" w14:textId="77777777" w:rsidR="00694363" w:rsidRPr="005559E6" w:rsidRDefault="003B0F67">
      <w:pPr>
        <w:numPr>
          <w:ilvl w:val="0"/>
          <w:numId w:val="5"/>
        </w:numPr>
        <w:rPr>
          <w:lang w:val="fr-FR"/>
        </w:rPr>
      </w:pPr>
      <w:proofErr w:type="gramStart"/>
      <w:r w:rsidRPr="005559E6">
        <w:rPr>
          <w:lang w:val="fr-FR"/>
        </w:rPr>
        <w:t>si</w:t>
      </w:r>
      <w:proofErr w:type="gramEnd"/>
      <w:r w:rsidRPr="005559E6">
        <w:rPr>
          <w:lang w:val="fr-FR"/>
        </w:rPr>
        <w:t xml:space="preserve"> p-valeur </w:t>
      </w:r>
      <m:oMath>
        <m:r>
          <w:rPr>
            <w:rFonts w:ascii="Cambria Math" w:hAnsi="Cambria Math"/>
            <w:lang w:val="fr-FR"/>
          </w:rPr>
          <m:t>≥</m:t>
        </m:r>
      </m:oMath>
      <w:r w:rsidRPr="005559E6">
        <w:rPr>
          <w:lang w:val="fr-FR"/>
        </w:rPr>
        <w:t xml:space="preserve"> </w:t>
      </w:r>
      <m:oMath>
        <m:r>
          <w:rPr>
            <w:rFonts w:ascii="Cambria Math" w:hAnsi="Cambria Math"/>
          </w:rPr>
          <m:t>α</m:t>
        </m:r>
      </m:oMath>
      <w:r w:rsidRPr="005559E6">
        <w:rPr>
          <w:lang w:val="fr-FR"/>
        </w:rPr>
        <w:t xml:space="preserve"> : ne pas rejeter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</w:p>
    <w:p w14:paraId="1F5DF9A0" w14:textId="721DAB91" w:rsidR="00694363" w:rsidRPr="005559E6" w:rsidRDefault="003B0F67">
      <w:pPr>
        <w:pStyle w:val="Titre2"/>
        <w:rPr>
          <w:lang w:val="fr-FR"/>
        </w:rPr>
      </w:pPr>
      <w:bookmarkStart w:id="6" w:name="exemple-et-implemetation-sur-python"/>
      <w:r w:rsidRPr="005559E6">
        <w:rPr>
          <w:lang w:val="fr-FR"/>
        </w:rPr>
        <w:t xml:space="preserve">Exemple et </w:t>
      </w:r>
      <w:r w:rsidR="00535C8F" w:rsidRPr="005559E6">
        <w:rPr>
          <w:lang w:val="fr-FR"/>
        </w:rPr>
        <w:t>Implémentation</w:t>
      </w:r>
      <w:r w:rsidRPr="005559E6">
        <w:rPr>
          <w:lang w:val="fr-FR"/>
        </w:rPr>
        <w:t xml:space="preserve"> sur Python</w:t>
      </w:r>
      <w:bookmarkEnd w:id="6"/>
    </w:p>
    <w:p w14:paraId="733E25AC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Nous supposons une série d’observation </w:t>
      </w:r>
      <m:oMath>
        <m:r>
          <w:rPr>
            <w:rFonts w:ascii="Cambria Math" w:hAnsi="Cambria Math"/>
            <w:lang w:val="fr-FR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)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fr-FR"/>
              </w:rPr>
              <m:t>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lang w:val="fr-FR"/>
              </w:rPr>
              <m:t>N</m:t>
            </m:r>
          </m:sub>
        </m:sSub>
      </m:oMath>
      <w:r w:rsidRPr="005559E6">
        <w:rPr>
          <w:lang w:val="fr-FR"/>
        </w:rPr>
        <w:t xml:space="preserve"> suivant une loi normale de variance 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lang w:val="fr-FR"/>
          </w:rPr>
          <m:t>=10</m:t>
        </m:r>
      </m:oMath>
      <w:r w:rsidRPr="005559E6">
        <w:rPr>
          <w:lang w:val="fr-FR"/>
        </w:rPr>
        <w:t xml:space="preserve"> </w:t>
      </w:r>
      <w:r w:rsidRPr="005559E6">
        <w:rPr>
          <w:lang w:val="fr-FR"/>
        </w:rPr>
        <w:t>dont on ne connaît pas la moyenne.</w:t>
      </w:r>
    </w:p>
    <w:p w14:paraId="32381A51" w14:textId="77777777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t xml:space="preserve">On souhaite savoir si la moyenne est égale </w:t>
      </w:r>
      <w:proofErr w:type="spellStart"/>
      <w:r w:rsidRPr="005559E6">
        <w:rPr>
          <w:lang w:val="fr-FR"/>
        </w:rPr>
        <w:t>a</w:t>
      </w:r>
      <w:proofErr w:type="spellEnd"/>
      <w:r w:rsidRPr="005559E6">
        <w:rPr>
          <w:lang w:val="fr-FR"/>
        </w:rPr>
        <w:t xml:space="preserve"> 2 en réalisant un test du rapport de vraisemblance dont les hypothèses sont comme suit :</w:t>
      </w:r>
    </w:p>
    <w:p w14:paraId="2D565F62" w14:textId="77777777" w:rsidR="00694363" w:rsidRDefault="003B0F67">
      <w:pPr>
        <w:numPr>
          <w:ilvl w:val="0"/>
          <w:numId w:val="6"/>
        </w:numPr>
      </w:pP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0</m:t>
        </m:r>
      </m:oMath>
      <w:r>
        <w:t xml:space="preserve"> : 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</w:rPr>
          <m:t>=2</m:t>
        </m:r>
      </m:oMath>
    </w:p>
    <w:p w14:paraId="6595F0CA" w14:textId="77777777" w:rsidR="00694363" w:rsidRDefault="003B0F67">
      <w:pPr>
        <w:numPr>
          <w:ilvl w:val="0"/>
          <w:numId w:val="6"/>
        </w:numPr>
      </w:pP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1</m:t>
        </m:r>
      </m:oMath>
      <w:r>
        <w:t xml:space="preserve"> : 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</w:rPr>
          <m:t>≠2</m:t>
        </m:r>
      </m:oMath>
    </w:p>
    <w:p w14:paraId="44436C72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. D’après les résultats de la section </w:t>
      </w:r>
      <w:r w:rsidRPr="005559E6">
        <w:rPr>
          <w:b/>
          <w:lang w:val="fr-FR"/>
        </w:rPr>
        <w:t>2.1 Méthodologie du test</w:t>
      </w:r>
      <w:r w:rsidRPr="005559E6">
        <w:rPr>
          <w:lang w:val="fr-FR"/>
        </w:rPr>
        <w:t>, i</w:t>
      </w:r>
      <w:r w:rsidRPr="005559E6">
        <w:rPr>
          <w:lang w:val="fr-FR"/>
        </w:rPr>
        <w:t>l nous faut calculer la statistique du Test, la log-vraisemblance de notre série d’observation et d’appliquer le théorème de Wilks.</w:t>
      </w:r>
    </w:p>
    <w:p w14:paraId="69A41CF1" w14:textId="77777777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lastRenderedPageBreak/>
        <w:t xml:space="preserve">Pour une loi normale de moyenne </w:t>
      </w:r>
      <m:oMath>
        <m:r>
          <w:rPr>
            <w:rFonts w:ascii="Cambria Math" w:hAnsi="Cambria Math"/>
          </w:rPr>
          <m:t>μ</m:t>
        </m:r>
      </m:oMath>
      <w:r w:rsidRPr="005559E6">
        <w:rPr>
          <w:lang w:val="fr-FR"/>
        </w:rPr>
        <w:t xml:space="preserve"> et de variance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</m:oMath>
      <w:r w:rsidRPr="005559E6">
        <w:rPr>
          <w:lang w:val="fr-FR"/>
        </w:rPr>
        <w:t xml:space="preserve"> l’expression de la fonction de log-vraisemblance est :</w:t>
      </w:r>
    </w:p>
    <w:p w14:paraId="57F726FC" w14:textId="77777777" w:rsidR="00694363" w:rsidRPr="005559E6" w:rsidRDefault="003B0F67">
      <w:pPr>
        <w:pStyle w:val="Corpsdetexte"/>
        <w:rPr>
          <w:lang w:val="fr-FR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μ</m:t>
              </m:r>
              <m:r>
                <w:rPr>
                  <w:rFonts w:ascii="Cambria Math" w:hAnsi="Cambria Math"/>
                  <w:lang w:val="fr-FR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,…</m:t>
              </m:r>
              <m:r>
                <w:rPr>
                  <w:rFonts w:ascii="Cambria Math" w:hAnsi="Cambria Math"/>
                  <w:lang w:val="fr-FR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lang w:val="fr-FR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m:rPr>
              <m:nor/>
            </m:rPr>
            <w:rPr>
              <w:lang w:val="fr-FR"/>
            </w:rPr>
            <m:t>ln</m:t>
          </m:r>
          <m:r>
            <w:rPr>
              <w:rFonts w:ascii="Cambria Math" w:hAnsi="Cambria Math"/>
              <w:lang w:val="fr-FR"/>
            </w:rPr>
            <m:t>(2</m:t>
          </m:r>
          <m:r>
            <w:rPr>
              <w:rFonts w:ascii="Cambria Math" w:hAnsi="Cambria Math"/>
            </w:rPr>
            <m:t>π</m:t>
          </m:r>
          <m:r>
            <w:rPr>
              <w:rFonts w:ascii="Cambria Math" w:hAnsi="Cambria Math"/>
              <w:lang w:val="fr-FR"/>
            </w:rPr>
            <m:t>)-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m:rPr>
              <m:nor/>
            </m:rPr>
            <w:rPr>
              <w:lang w:val="fr-FR"/>
            </w:rPr>
            <m:t>ln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1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  <w:lang w:val="fr-FR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fr-FR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e>
          </m:nary>
        </m:oMath>
      </m:oMathPara>
    </w:p>
    <w:p w14:paraId="3F9F7ECB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Nous allons </w:t>
      </w:r>
      <w:proofErr w:type="spellStart"/>
      <w:proofErr w:type="gramStart"/>
      <w:r w:rsidRPr="005559E6">
        <w:rPr>
          <w:lang w:val="fr-FR"/>
        </w:rPr>
        <w:t>a</w:t>
      </w:r>
      <w:proofErr w:type="spellEnd"/>
      <w:proofErr w:type="gramEnd"/>
      <w:r w:rsidRPr="005559E6">
        <w:rPr>
          <w:lang w:val="fr-FR"/>
        </w:rPr>
        <w:t xml:space="preserve"> l’aide de cette expression calculer la statistique du test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  <m:r>
          <w:rPr>
            <w:rFonts w:ascii="Cambria Math" w:hAnsi="Cambria Math"/>
            <w:lang w:val="fr-FR"/>
          </w:rPr>
          <m:t>=-2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lang w:val="fr-FR"/>
              </w:rPr>
              <m:t>l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</m:e>
            </m:d>
            <m:r>
              <m:rPr>
                <m:scr m:val="script"/>
              </m:rPr>
              <w:rPr>
                <w:rFonts w:ascii="Cambria Math" w:hAnsi="Cambria Math"/>
                <w:lang w:val="fr-FR"/>
              </w:rPr>
              <m:t>-l</m:t>
            </m:r>
            <m:r>
              <w:rPr>
                <w:rFonts w:ascii="Cambria Math" w:hAnsi="Cambria Math"/>
                <w:lang w:val="fr-FR"/>
              </w:rPr>
              <m:t>(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  <m:r>
              <w:rPr>
                <w:rFonts w:ascii="Cambria Math" w:hAnsi="Cambria Math"/>
                <w:lang w:val="fr-FR"/>
              </w:rPr>
              <m:t>)</m:t>
            </m:r>
          </m:e>
        </m:d>
      </m:oMath>
      <w:r w:rsidRPr="005559E6">
        <w:rPr>
          <w:lang w:val="fr-FR"/>
        </w:rPr>
        <w:t xml:space="preserve">) et appliquer le théorème de Wilks pour rejeter ou non l’hypothèse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 : On sait que la statistique sous H0 suit un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  <m:r>
          <w:rPr>
            <w:rFonts w:ascii="Cambria Math" w:hAnsi="Cambria Math"/>
            <w:lang w:val="fr-FR"/>
          </w:rPr>
          <m:t>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(1)</m:t>
        </m:r>
      </m:oMath>
      <w:r w:rsidRPr="005559E6">
        <w:rPr>
          <w:lang w:val="fr-FR"/>
        </w:rPr>
        <w:t xml:space="preserve">. On calcul donc la p-valeur d’une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(1)</m:t>
        </m:r>
      </m:oMath>
      <w:r w:rsidRPr="005559E6">
        <w:rPr>
          <w:lang w:val="fr-FR"/>
        </w:rPr>
        <w:t xml:space="preserve"> et de le comparer avec notre risque de première espèce </w:t>
      </w:r>
      <m:oMath>
        <m:r>
          <w:rPr>
            <w:rFonts w:ascii="Cambria Math" w:hAnsi="Cambria Math"/>
          </w:rPr>
          <m:t>α</m:t>
        </m:r>
      </m:oMath>
      <w:r w:rsidRPr="005559E6">
        <w:rPr>
          <w:lang w:val="fr-FR"/>
        </w:rPr>
        <w:t xml:space="preserve"> .</w:t>
      </w:r>
      <w:r w:rsidRPr="005559E6">
        <w:rPr>
          <w:lang w:val="fr-FR"/>
        </w:rPr>
        <w:br/>
      </w:r>
      <w:r w:rsidRPr="005559E6">
        <w:rPr>
          <w:lang w:val="fr-FR"/>
        </w:rPr>
        <w:br/>
      </w:r>
      <w:r w:rsidRPr="005559E6">
        <w:rPr>
          <w:b/>
          <w:lang w:val="fr-FR"/>
        </w:rPr>
        <w:t>Voir Code lrt.py</w:t>
      </w:r>
    </w:p>
    <w:p w14:paraId="64D00524" w14:textId="77777777" w:rsidR="00694363" w:rsidRPr="005559E6" w:rsidRDefault="003B0F67">
      <w:pPr>
        <w:pStyle w:val="Titre1"/>
        <w:rPr>
          <w:lang w:val="fr-FR"/>
        </w:rPr>
      </w:pPr>
      <w:bookmarkStart w:id="7" w:name="exemple"/>
      <w:r w:rsidRPr="005559E6">
        <w:rPr>
          <w:lang w:val="fr-FR"/>
        </w:rPr>
        <w:t>Exemple</w:t>
      </w:r>
      <w:bookmarkEnd w:id="7"/>
    </w:p>
    <w:p w14:paraId="1B62164A" w14:textId="5A8454AF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L’objectif du test LRT est de connaître si un modèle quelconque </w:t>
      </w:r>
      <m:oMath>
        <m:r>
          <w:rPr>
            <w:rFonts w:ascii="Cambria Math" w:hAnsi="Cambria Math"/>
          </w:rPr>
          <m:t>M</m:t>
        </m:r>
      </m:oMath>
      <w:r w:rsidRPr="005559E6">
        <w:rPr>
          <w:lang w:val="fr-FR"/>
        </w:rPr>
        <w:t xml:space="preserve"> s’ajuste aux données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fr-FR"/>
          </w:rPr>
          <m:t>1</m:t>
        </m:r>
      </m:oMath>
      <w:r w:rsidRPr="005559E6">
        <w:rPr>
          <w:lang w:val="fr-FR"/>
        </w:rPr>
        <w:t>. Pour le vérifier, les alg</w:t>
      </w:r>
      <w:r w:rsidRPr="005559E6">
        <w:rPr>
          <w:lang w:val="fr-FR"/>
        </w:rPr>
        <w:t xml:space="preserve">orithmes génèrent des données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fr-FR"/>
          </w:rPr>
          <m:t>2</m:t>
        </m:r>
      </m:oMath>
      <w:r w:rsidRPr="005559E6">
        <w:rPr>
          <w:lang w:val="fr-FR"/>
        </w:rPr>
        <w:t xml:space="preserve"> </w:t>
      </w:r>
      <w:proofErr w:type="gramStart"/>
      <w:r w:rsidRPr="005559E6">
        <w:rPr>
          <w:lang w:val="fr-FR"/>
        </w:rPr>
        <w:t>a</w:t>
      </w:r>
      <w:proofErr w:type="gramEnd"/>
      <w:r w:rsidRPr="005559E6">
        <w:rPr>
          <w:lang w:val="fr-FR"/>
        </w:rPr>
        <w:t xml:space="preserve"> partir du modèle </w:t>
      </w:r>
      <m:oMath>
        <m:r>
          <w:rPr>
            <w:rFonts w:ascii="Cambria Math" w:hAnsi="Cambria Math"/>
          </w:rPr>
          <m:t>M</m:t>
        </m:r>
      </m:oMath>
      <w:r w:rsidRPr="005559E6">
        <w:rPr>
          <w:lang w:val="fr-FR"/>
        </w:rPr>
        <w:t xml:space="preserve"> et de comparer statistiquement les deux distributions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fr-FR"/>
          </w:rPr>
          <m:t>1</m:t>
        </m:r>
      </m:oMath>
      <w:r w:rsidRPr="005559E6">
        <w:rPr>
          <w:lang w:val="fr-FR"/>
        </w:rPr>
        <w:t xml:space="preserve"> et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fr-FR"/>
          </w:rPr>
          <m:t>2</m:t>
        </m:r>
      </m:oMath>
      <w:r w:rsidRPr="005559E6">
        <w:rPr>
          <w:lang w:val="fr-FR"/>
        </w:rPr>
        <w:t xml:space="preserve"> (en regardant s’il ont la même espérance, même densité etc). </w:t>
      </w:r>
      <w:r w:rsidR="00535C8F" w:rsidRPr="005559E6">
        <w:rPr>
          <w:lang w:val="fr-FR"/>
        </w:rPr>
        <w:t>S’ils sont</w:t>
      </w:r>
      <w:r w:rsidRPr="005559E6">
        <w:rPr>
          <w:lang w:val="fr-FR"/>
        </w:rPr>
        <w:t xml:space="preserve"> </w:t>
      </w:r>
      <w:r w:rsidR="00535C8F" w:rsidRPr="005559E6">
        <w:rPr>
          <w:lang w:val="fr-FR"/>
        </w:rPr>
        <w:t>conformes</w:t>
      </w:r>
      <w:r w:rsidRPr="005559E6">
        <w:rPr>
          <w:lang w:val="fr-FR"/>
        </w:rPr>
        <w:t xml:space="preserve"> </w:t>
      </w:r>
      <w:r w:rsidR="00535C8F" w:rsidRPr="005559E6">
        <w:rPr>
          <w:lang w:val="fr-FR"/>
        </w:rPr>
        <w:t>à</w:t>
      </w:r>
      <w:r w:rsidRPr="005559E6">
        <w:rPr>
          <w:lang w:val="fr-FR"/>
        </w:rPr>
        <w:t xml:space="preserve"> une tolérance près, l’algorithme conclue que le modèl</w:t>
      </w:r>
      <w:r w:rsidRPr="005559E6">
        <w:rPr>
          <w:lang w:val="fr-FR"/>
        </w:rPr>
        <w:t xml:space="preserve">e </w:t>
      </w:r>
      <m:oMath>
        <m:r>
          <w:rPr>
            <w:rFonts w:ascii="Cambria Math" w:hAnsi="Cambria Math"/>
          </w:rPr>
          <m:t>M</m:t>
        </m:r>
      </m:oMath>
      <w:r w:rsidRPr="005559E6">
        <w:rPr>
          <w:lang w:val="fr-FR"/>
        </w:rPr>
        <w:t xml:space="preserve"> s’ajuste aux données </w:t>
      </w:r>
      <m:oMath>
        <m:r>
          <w:rPr>
            <w:rFonts w:ascii="Cambria Math" w:hAnsi="Cambria Math"/>
          </w:rPr>
          <m:t>D</m:t>
        </m:r>
      </m:oMath>
      <w:r w:rsidRPr="005559E6">
        <w:rPr>
          <w:lang w:val="fr-FR"/>
        </w:rPr>
        <w:t>.</w:t>
      </w:r>
    </w:p>
    <w:p w14:paraId="1CFDD10D" w14:textId="280B5CE9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t xml:space="preserve">Nous allons utiliser le même principe pour étudier le niveau d’ajustement d’un modèle d’estimations de compétence des candidats </w:t>
      </w:r>
      <w:proofErr w:type="spellStart"/>
      <w:r w:rsidRPr="005559E6">
        <w:rPr>
          <w:lang w:val="fr-FR"/>
        </w:rPr>
        <w:t>a</w:t>
      </w:r>
      <w:proofErr w:type="spellEnd"/>
      <w:r w:rsidRPr="005559E6">
        <w:rPr>
          <w:lang w:val="fr-FR"/>
        </w:rPr>
        <w:t xml:space="preserve"> un questionnaire sur la mythologie grecque. On suppose disposer de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fr-FR"/>
          </w:rPr>
          <m:t>=50</m:t>
        </m:r>
      </m:oMath>
      <w:r w:rsidRPr="005559E6">
        <w:rPr>
          <w:lang w:val="fr-FR"/>
        </w:rPr>
        <w:t xml:space="preserve"> candidats et un questio</w:t>
      </w:r>
      <w:r w:rsidRPr="005559E6">
        <w:rPr>
          <w:lang w:val="fr-FR"/>
        </w:rPr>
        <w:t xml:space="preserve">nnaire de 24 questions sur la mythologie grecque. On utilise un modèle IRT (item </w:t>
      </w:r>
      <w:r w:rsidR="00535C8F" w:rsidRPr="005559E6">
        <w:rPr>
          <w:lang w:val="fr-FR"/>
        </w:rPr>
        <w:t>réponses</w:t>
      </w:r>
      <w:r w:rsidRPr="005559E6">
        <w:rPr>
          <w:lang w:val="fr-FR"/>
        </w:rPr>
        <w:t xml:space="preserve"> </w:t>
      </w:r>
      <w:proofErr w:type="spellStart"/>
      <w:r w:rsidRPr="005559E6">
        <w:rPr>
          <w:lang w:val="fr-FR"/>
        </w:rPr>
        <w:t>theory</w:t>
      </w:r>
      <w:proofErr w:type="spellEnd"/>
      <w:r w:rsidRPr="005559E6">
        <w:rPr>
          <w:lang w:val="fr-FR"/>
        </w:rPr>
        <w:t xml:space="preserve">) pour estimer les compétences de nos candidats. On suppose un intervalle de compétence </w:t>
      </w:r>
      <m:oMath>
        <m:r>
          <w:rPr>
            <w:rFonts w:ascii="Cambria Math" w:hAnsi="Cambria Math"/>
          </w:rPr>
          <m:t>θ</m:t>
        </m:r>
      </m:oMath>
      <w:r w:rsidRPr="005559E6">
        <w:rPr>
          <w:lang w:val="fr-FR"/>
        </w:rPr>
        <w:t xml:space="preserve"> entre 0 et 4. Soit </w:t>
      </w:r>
      <m:oMath>
        <m:r>
          <w:rPr>
            <w:rFonts w:ascii="Cambria Math" w:hAnsi="Cambria Math"/>
            <w:lang w:val="fr-FR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)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fr-FR"/>
              </w:rPr>
              <m:t>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lang w:val="fr-FR"/>
              </w:rPr>
              <m:t>N</m:t>
            </m:r>
          </m:sub>
        </m:sSub>
      </m:oMath>
      <w:r w:rsidRPr="005559E6">
        <w:rPr>
          <w:lang w:val="fr-FR"/>
        </w:rPr>
        <w:t xml:space="preserve"> les compétences estimées et </w:t>
      </w:r>
      <m:oMath>
        <m:r>
          <w:rPr>
            <w:rFonts w:ascii="Cambria Math" w:hAnsi="Cambria Math"/>
            <w:lang w:val="fr-FR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)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  <w:lang w:val="fr-FR"/>
              </w:rPr>
              <m:t>∈</m:t>
            </m:r>
            <m:r>
              <m:rPr>
                <m:scr m:val="double-struck"/>
                <m:sty m:val="p"/>
              </m:rPr>
              <w:rPr>
                <w:rFonts w:ascii="Cambria Math" w:hAnsi="Cambria Math"/>
                <w:lang w:val="fr-FR"/>
              </w:rPr>
              <m:t>N</m:t>
            </m:r>
          </m:sub>
        </m:sSub>
      </m:oMath>
      <w:r w:rsidRPr="005559E6">
        <w:rPr>
          <w:lang w:val="fr-FR"/>
        </w:rPr>
        <w:t xml:space="preserve"> </w:t>
      </w:r>
      <w:r w:rsidR="00535C8F" w:rsidRPr="005559E6">
        <w:rPr>
          <w:lang w:val="fr-FR"/>
        </w:rPr>
        <w:t>les scores réels</w:t>
      </w:r>
      <w:r w:rsidRPr="005559E6">
        <w:rPr>
          <w:lang w:val="fr-FR"/>
        </w:rPr>
        <w:t xml:space="preserve"> obtenues par nos candidats. On suppose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suivent une distribution normale de même variance 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lang w:val="fr-FR"/>
          </w:rPr>
          <m:t>=10</m:t>
        </m:r>
      </m:oMath>
      <w:r w:rsidRPr="005559E6">
        <w:rPr>
          <w:lang w:val="fr-FR"/>
        </w:rPr>
        <w:t xml:space="preserve">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peuvent aussi avoir différentes variances</w:t>
      </w:r>
      <w:r w:rsidRPr="005559E6">
        <w:rPr>
          <w:lang w:val="fr-FR"/>
        </w:rPr>
        <w:t>).</w:t>
      </w:r>
    </w:p>
    <w:p w14:paraId="5049B417" w14:textId="77777777" w:rsidR="00694363" w:rsidRDefault="003B0F67">
      <w:pPr>
        <w:pStyle w:val="Corpsdetexte"/>
      </w:pPr>
      <w:r>
        <w:rPr>
          <w:noProof/>
        </w:rPr>
        <w:lastRenderedPageBreak/>
        <w:drawing>
          <wp:inline distT="0" distB="0" distL="0" distR="0" wp14:anchorId="3C808CD2" wp14:editId="2AA727E9">
            <wp:extent cx="5334000" cy="4000499"/>
            <wp:effectExtent l="0" t="0" r="0" b="0"/>
            <wp:docPr id="1" name="Picture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X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EC46D" w14:textId="1F373F43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t xml:space="preserve">On remarque aussi que la moyenne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(</w:t>
      </w:r>
      <w:r w:rsidR="00535C8F" w:rsidRPr="005559E6">
        <w:rPr>
          <w:lang w:val="fr-FR"/>
        </w:rPr>
        <w:t>les scores réels</w:t>
      </w:r>
      <w:r w:rsidRPr="005559E6">
        <w:rPr>
          <w:lang w:val="fr-FR"/>
        </w:rPr>
        <w:t xml:space="preserve"> de nos candidats) est égal a 2 (le nombre 2 est juste un exemple on pourrait prendre une autre valeur aussi). Donc si la moyenne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est aussi égal a 2. On pourra conclure que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on</w:t>
      </w:r>
      <w:r w:rsidRPr="005559E6">
        <w:rPr>
          <w:lang w:val="fr-FR"/>
        </w:rPr>
        <w:t xml:space="preserve">t même loi (parce </w:t>
      </w:r>
      <w:r w:rsidR="00535C8F" w:rsidRPr="005559E6">
        <w:rPr>
          <w:lang w:val="fr-FR"/>
        </w:rPr>
        <w:t>qu’ils ont</w:t>
      </w:r>
      <w:r w:rsidRPr="005559E6">
        <w:rPr>
          <w:lang w:val="fr-FR"/>
        </w:rPr>
        <w:t xml:space="preserve"> la même moyenne). En conséquence notre modèle IRT s’ajuste aux données (ici le questionnaire). On va tester si la moyenne </w:t>
      </w:r>
      <m:oMath>
        <m:r>
          <w:rPr>
            <w:rFonts w:ascii="Cambria Math" w:hAnsi="Cambria Math"/>
          </w:rPr>
          <m:t>μ</m:t>
        </m:r>
      </m:oMath>
      <w:r w:rsidRPr="005559E6">
        <w:rPr>
          <w:lang w:val="fr-FR"/>
        </w:rPr>
        <w:t xml:space="preserve">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est égal a 2. Soit ci-dessous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 et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1</m:t>
        </m:r>
      </m:oMath>
      <w:r w:rsidRPr="005559E6">
        <w:rPr>
          <w:lang w:val="fr-FR"/>
        </w:rPr>
        <w:t xml:space="preserve"> </w:t>
      </w:r>
      <w:r w:rsidR="00535C8F" w:rsidRPr="005559E6">
        <w:rPr>
          <w:lang w:val="fr-FR"/>
        </w:rPr>
        <w:t>nos hypothèses</w:t>
      </w:r>
      <w:r w:rsidRPr="005559E6">
        <w:rPr>
          <w:lang w:val="fr-FR"/>
        </w:rPr>
        <w:t xml:space="preserve"> de test :</w:t>
      </w:r>
    </w:p>
    <w:p w14:paraId="1E125CEC" w14:textId="77777777" w:rsidR="00694363" w:rsidRDefault="003B0F67">
      <w:pPr>
        <w:numPr>
          <w:ilvl w:val="0"/>
          <w:numId w:val="7"/>
        </w:numPr>
      </w:pP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0</m:t>
        </m:r>
      </m:oMath>
      <w:r>
        <w:t xml:space="preserve"> : 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</w:rPr>
          <m:t>=2</m:t>
        </m:r>
      </m:oMath>
    </w:p>
    <w:p w14:paraId="41837C9C" w14:textId="77777777" w:rsidR="00694363" w:rsidRDefault="003B0F67">
      <w:pPr>
        <w:numPr>
          <w:ilvl w:val="0"/>
          <w:numId w:val="7"/>
        </w:numPr>
      </w:pP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1</m:t>
        </m:r>
      </m:oMath>
      <w:r>
        <w:t xml:space="preserve"> : </w:t>
      </w:r>
      <m:oMath>
        <m:r>
          <w:rPr>
            <w:rFonts w:ascii="Cambria Math" w:hAnsi="Cambria Math"/>
          </w:rPr>
          <m:t>μ</m:t>
        </m:r>
        <m:r>
          <w:rPr>
            <w:rFonts w:ascii="Cambria Math" w:hAnsi="Cambria Math"/>
          </w:rPr>
          <m:t>≠2</m:t>
        </m:r>
      </m:oMath>
    </w:p>
    <w:p w14:paraId="6C505352" w14:textId="77777777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. D’aprè</w:t>
      </w:r>
      <w:r w:rsidRPr="005559E6">
        <w:rPr>
          <w:lang w:val="fr-FR"/>
        </w:rPr>
        <w:t xml:space="preserve">s les résultats de la section </w:t>
      </w:r>
      <w:r w:rsidRPr="005559E6">
        <w:rPr>
          <w:b/>
          <w:lang w:val="fr-FR"/>
        </w:rPr>
        <w:t>2.1 Méthodologie du test</w:t>
      </w:r>
      <w:r w:rsidRPr="005559E6">
        <w:rPr>
          <w:lang w:val="fr-FR"/>
        </w:rPr>
        <w:t xml:space="preserve">, pour effectuer ce test il nous faut calculer la statistique du Test, la log-vraisemblance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>, d’appliquer le théorème de Wilks pour décider de l’issue du test.</w:t>
      </w:r>
    </w:p>
    <w:p w14:paraId="60996B25" w14:textId="77777777" w:rsidR="00694363" w:rsidRPr="005559E6" w:rsidRDefault="003B0F67">
      <w:pPr>
        <w:pStyle w:val="Corpsdetexte"/>
        <w:rPr>
          <w:lang w:val="fr-FR"/>
        </w:rPr>
      </w:pPr>
      <w:r w:rsidRPr="005559E6">
        <w:rPr>
          <w:lang w:val="fr-FR"/>
        </w:rPr>
        <w:t xml:space="preserve">Comme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5559E6">
        <w:rPr>
          <w:lang w:val="fr-FR"/>
        </w:rPr>
        <w:t xml:space="preserve"> suit une loi normale de </w:t>
      </w:r>
      <w:r w:rsidRPr="005559E6">
        <w:rPr>
          <w:lang w:val="fr-FR"/>
        </w:rPr>
        <w:t xml:space="preserve">moyenne </w:t>
      </w:r>
      <m:oMath>
        <m:r>
          <w:rPr>
            <w:rFonts w:ascii="Cambria Math" w:hAnsi="Cambria Math"/>
          </w:rPr>
          <m:t>μ</m:t>
        </m:r>
      </m:oMath>
      <w:r w:rsidRPr="005559E6">
        <w:rPr>
          <w:lang w:val="fr-FR"/>
        </w:rPr>
        <w:t xml:space="preserve"> et de variance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</m:oMath>
      <w:r w:rsidRPr="005559E6">
        <w:rPr>
          <w:lang w:val="fr-FR"/>
        </w:rPr>
        <w:t xml:space="preserve"> l’expression de la fonction de log-vraisemblance est :</w:t>
      </w:r>
    </w:p>
    <w:p w14:paraId="78B05C1B" w14:textId="77777777" w:rsidR="00694363" w:rsidRPr="005559E6" w:rsidRDefault="003B0F67">
      <w:pPr>
        <w:pStyle w:val="Corpsdetexte"/>
        <w:rPr>
          <w:lang w:val="fr-FR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μ</m:t>
              </m:r>
              <m:r>
                <w:rPr>
                  <w:rFonts w:ascii="Cambria Math" w:hAnsi="Cambria Math"/>
                  <w:lang w:val="fr-FR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lang w:val="fr-FR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m:rPr>
              <m:nor/>
            </m:rPr>
            <w:rPr>
              <w:lang w:val="fr-FR"/>
            </w:rPr>
            <m:t>ln</m:t>
          </m:r>
          <m:r>
            <w:rPr>
              <w:rFonts w:ascii="Cambria Math" w:hAnsi="Cambria Math"/>
              <w:lang w:val="fr-FR"/>
            </w:rPr>
            <m:t>(2</m:t>
          </m:r>
          <m:r>
            <w:rPr>
              <w:rFonts w:ascii="Cambria Math" w:hAnsi="Cambria Math"/>
            </w:rPr>
            <m:t>π</m:t>
          </m:r>
          <m:r>
            <w:rPr>
              <w:rFonts w:ascii="Cambria Math" w:hAnsi="Cambria Math"/>
              <w:lang w:val="fr-FR"/>
            </w:rPr>
            <m:t>)-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m:rPr>
              <m:nor/>
            </m:rPr>
            <w:rPr>
              <w:lang w:val="fr-FR"/>
            </w:rPr>
            <m:t>ln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1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  <w:lang w:val="fr-FR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fr-FR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e>
          </m:nary>
        </m:oMath>
      </m:oMathPara>
    </w:p>
    <w:p w14:paraId="20CA66B4" w14:textId="25E2FE2D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 xml:space="preserve">Nous allons </w:t>
      </w:r>
      <w:proofErr w:type="spellStart"/>
      <w:proofErr w:type="gramStart"/>
      <w:r w:rsidRPr="005559E6">
        <w:rPr>
          <w:lang w:val="fr-FR"/>
        </w:rPr>
        <w:t>a</w:t>
      </w:r>
      <w:proofErr w:type="spellEnd"/>
      <w:proofErr w:type="gramEnd"/>
      <w:r w:rsidRPr="005559E6">
        <w:rPr>
          <w:lang w:val="fr-FR"/>
        </w:rPr>
        <w:t xml:space="preserve"> l’aide de cette expression calculer la statistique du test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  <m:r>
          <w:rPr>
            <w:rFonts w:ascii="Cambria Math" w:hAnsi="Cambria Math"/>
            <w:lang w:val="fr-FR"/>
          </w:rPr>
          <m:t>=-2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  <w:lang w:val="fr-FR"/>
              </w:rPr>
              <m:t>-</m:t>
            </m:r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  <w:lang w:val="fr-FR"/>
              </w:rPr>
              <m:t>(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θ</m:t>
                </m:r>
              </m:e>
            </m:acc>
            <m:r>
              <w:rPr>
                <w:rFonts w:ascii="Cambria Math" w:hAnsi="Cambria Math"/>
                <w:lang w:val="fr-FR"/>
              </w:rPr>
              <m:t>)</m:t>
            </m:r>
          </m:e>
        </m:d>
      </m:oMath>
      <w:r w:rsidRPr="005559E6">
        <w:rPr>
          <w:lang w:val="fr-FR"/>
        </w:rPr>
        <w:t>) et appliquer le</w:t>
      </w:r>
      <w:r w:rsidRPr="005559E6">
        <w:rPr>
          <w:lang w:val="fr-FR"/>
        </w:rPr>
        <w:t xml:space="preserve"> théorème de Wilks pour rejeter ou non l’hypothèse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fr-FR"/>
          </w:rPr>
          <m:t>0</m:t>
        </m:r>
      </m:oMath>
      <w:r w:rsidRPr="005559E6">
        <w:rPr>
          <w:lang w:val="fr-FR"/>
        </w:rPr>
        <w:t xml:space="preserve">. On sait que la </w:t>
      </w:r>
      <w:r w:rsidRPr="005559E6">
        <w:rPr>
          <w:lang w:val="fr-FR"/>
        </w:rPr>
        <w:lastRenderedPageBreak/>
        <w:t xml:space="preserve">statistique sous H0 suit un chi-2 de paramètre 1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FR"/>
              </w:rPr>
              <m:t>LR</m:t>
            </m:r>
          </m:sub>
        </m:sSub>
        <m:r>
          <w:rPr>
            <w:rFonts w:ascii="Cambria Math" w:hAnsi="Cambria Math"/>
            <w:lang w:val="fr-FR"/>
          </w:rPr>
          <m:t>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(1)</m:t>
        </m:r>
      </m:oMath>
      <w:r w:rsidRPr="005559E6">
        <w:rPr>
          <w:lang w:val="fr-FR"/>
        </w:rPr>
        <w:t>. On calcul donc la p-valeur d’une chi-2 de paramètre 1 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r>
          <w:rPr>
            <w:rFonts w:ascii="Cambria Math" w:hAnsi="Cambria Math"/>
            <w:lang w:val="fr-FR"/>
          </w:rPr>
          <m:t>(1)</m:t>
        </m:r>
      </m:oMath>
      <w:r w:rsidRPr="005559E6">
        <w:rPr>
          <w:lang w:val="fr-FR"/>
        </w:rPr>
        <w:t xml:space="preserve">) et de le comparer avec notre risque de première espèce </w:t>
      </w:r>
      <m:oMath>
        <m:r>
          <w:rPr>
            <w:rFonts w:ascii="Cambria Math" w:hAnsi="Cambria Math"/>
          </w:rPr>
          <m:t>α</m:t>
        </m:r>
      </m:oMath>
      <w:r w:rsidRPr="005559E6">
        <w:rPr>
          <w:lang w:val="fr-FR"/>
        </w:rPr>
        <w:t xml:space="preserve"> . </w:t>
      </w:r>
      <w:r w:rsidRPr="005559E6">
        <w:rPr>
          <w:lang w:val="fr-FR"/>
        </w:rPr>
        <w:t>Si l’hypothèse H0 est vrai (</w:t>
      </w:r>
      <m:oMath>
        <m:r>
          <w:rPr>
            <w:rFonts w:ascii="Cambria Math" w:hAnsi="Cambria Math"/>
          </w:rPr>
          <m:t>pval</m:t>
        </m:r>
        <m:r>
          <w:rPr>
            <w:rFonts w:ascii="Cambria Math" w:hAnsi="Cambria Math"/>
            <w:lang w:val="fr-FR"/>
          </w:rPr>
          <m:t>&lt;</m:t>
        </m:r>
        <m:r>
          <w:rPr>
            <w:rFonts w:ascii="Cambria Math" w:hAnsi="Cambria Math"/>
          </w:rPr>
          <m:t>α</m:t>
        </m:r>
      </m:oMath>
      <w:r w:rsidRPr="005559E6">
        <w:rPr>
          <w:lang w:val="fr-FR"/>
        </w:rPr>
        <w:t xml:space="preserve">), </w:t>
      </w:r>
      <w:r w:rsidR="00535C8F">
        <w:rPr>
          <w:lang w:val="fr-FR"/>
        </w:rPr>
        <w:t>alors</w:t>
      </w:r>
      <w:r w:rsidR="00535C8F" w:rsidRPr="005559E6">
        <w:rPr>
          <w:lang w:val="fr-FR"/>
        </w:rPr>
        <w:t xml:space="preserve"> le</w:t>
      </w:r>
      <w:r w:rsidRPr="005559E6">
        <w:rPr>
          <w:lang w:val="fr-FR"/>
        </w:rPr>
        <w:t xml:space="preserve"> modèle s’ajuste au questionnaire. Sinon </w:t>
      </w:r>
      <w:r w:rsidRPr="005559E6">
        <w:rPr>
          <w:lang w:val="fr-FR"/>
        </w:rPr>
        <w:t>le modèle est inadapté.</w:t>
      </w:r>
      <w:r w:rsidRPr="005559E6">
        <w:rPr>
          <w:lang w:val="fr-FR"/>
        </w:rPr>
        <w:br/>
      </w:r>
      <w:r w:rsidRPr="005559E6">
        <w:rPr>
          <w:lang w:val="fr-FR"/>
        </w:rPr>
        <w:br/>
      </w:r>
      <w:r w:rsidRPr="005559E6">
        <w:rPr>
          <w:b/>
          <w:lang w:val="fr-FR"/>
        </w:rPr>
        <w:t>Voir Code lrt.py</w:t>
      </w:r>
    </w:p>
    <w:p w14:paraId="0FD2DAA4" w14:textId="77777777" w:rsidR="00694363" w:rsidRPr="005559E6" w:rsidRDefault="003B0F67">
      <w:pPr>
        <w:pStyle w:val="Titre1"/>
        <w:rPr>
          <w:lang w:val="fr-FR"/>
        </w:rPr>
      </w:pPr>
      <w:bookmarkStart w:id="8" w:name="conclusion"/>
      <w:r w:rsidRPr="005559E6">
        <w:rPr>
          <w:lang w:val="fr-FR"/>
        </w:rPr>
        <w:t>Conclusion</w:t>
      </w:r>
      <w:bookmarkEnd w:id="8"/>
    </w:p>
    <w:p w14:paraId="271A717D" w14:textId="4331577B" w:rsidR="00694363" w:rsidRPr="005559E6" w:rsidRDefault="003B0F67">
      <w:pPr>
        <w:pStyle w:val="FirstParagraph"/>
        <w:rPr>
          <w:lang w:val="fr-FR"/>
        </w:rPr>
      </w:pPr>
      <w:r w:rsidRPr="005559E6">
        <w:rPr>
          <w:lang w:val="fr-FR"/>
        </w:rPr>
        <w:t>Le Test du rapport de vraisemblance est un test très puissant utilisé dans des situation</w:t>
      </w:r>
      <w:r w:rsidRPr="005559E6">
        <w:rPr>
          <w:lang w:val="fr-FR"/>
        </w:rPr>
        <w:t xml:space="preserve">s </w:t>
      </w:r>
      <w:r w:rsidR="00535C8F" w:rsidRPr="005559E6">
        <w:rPr>
          <w:lang w:val="fr-FR"/>
        </w:rPr>
        <w:t>où</w:t>
      </w:r>
      <w:r w:rsidRPr="005559E6">
        <w:rPr>
          <w:lang w:val="fr-FR"/>
        </w:rPr>
        <w:t xml:space="preserve"> l’on veut choisir le modèle </w:t>
      </w:r>
      <w:r w:rsidR="00535C8F">
        <w:rPr>
          <w:lang w:val="fr-FR"/>
        </w:rPr>
        <w:t xml:space="preserve">le mieux </w:t>
      </w:r>
      <w:r w:rsidR="002F2778">
        <w:rPr>
          <w:lang w:val="fr-FR"/>
        </w:rPr>
        <w:t xml:space="preserve">adapté </w:t>
      </w:r>
      <w:r w:rsidR="002F2778" w:rsidRPr="005559E6">
        <w:rPr>
          <w:lang w:val="fr-FR"/>
        </w:rPr>
        <w:t>parmi</w:t>
      </w:r>
      <w:r w:rsidRPr="005559E6">
        <w:rPr>
          <w:lang w:val="fr-FR"/>
        </w:rPr>
        <w:t xml:space="preserve"> deux modèles candidats. L’aspect technique du Test n’est pas un </w:t>
      </w:r>
      <w:r w:rsidR="00535C8F" w:rsidRPr="005559E6">
        <w:rPr>
          <w:lang w:val="fr-FR"/>
        </w:rPr>
        <w:t>prérequis</w:t>
      </w:r>
      <w:r w:rsidRPr="005559E6">
        <w:rPr>
          <w:lang w:val="fr-FR"/>
        </w:rPr>
        <w:t xml:space="preserve"> pour pouvoir l’utiliser </w:t>
      </w:r>
      <w:r w:rsidR="002F2778" w:rsidRPr="005559E6">
        <w:rPr>
          <w:lang w:val="fr-FR"/>
        </w:rPr>
        <w:t>(car</w:t>
      </w:r>
      <w:r w:rsidRPr="005559E6">
        <w:rPr>
          <w:lang w:val="fr-FR"/>
        </w:rPr>
        <w:t xml:space="preserve"> il existe des packages sous Python et sous R qui permettent de réaliser ce ty</w:t>
      </w:r>
      <w:r w:rsidRPr="005559E6">
        <w:rPr>
          <w:lang w:val="fr-FR"/>
        </w:rPr>
        <w:t xml:space="preserve">pe test sans le besoin de le connaître en </w:t>
      </w:r>
      <w:r w:rsidR="002F2778" w:rsidRPr="005559E6">
        <w:rPr>
          <w:lang w:val="fr-FR"/>
        </w:rPr>
        <w:t>profondeur)</w:t>
      </w:r>
      <w:r w:rsidRPr="005559E6">
        <w:rPr>
          <w:lang w:val="fr-FR"/>
        </w:rPr>
        <w:t xml:space="preserve"> cependant des notions de probabilités peuvent aider </w:t>
      </w:r>
      <w:r w:rsidR="002F2778" w:rsidRPr="005559E6">
        <w:rPr>
          <w:lang w:val="fr-FR"/>
        </w:rPr>
        <w:t>à</w:t>
      </w:r>
      <w:r w:rsidRPr="005559E6">
        <w:rPr>
          <w:lang w:val="fr-FR"/>
        </w:rPr>
        <w:t xml:space="preserve"> mieux interpréter les résultats du Test.</w:t>
      </w:r>
    </w:p>
    <w:sectPr w:rsidR="00694363" w:rsidRPr="005559E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3452" w14:textId="77777777" w:rsidR="00000000" w:rsidRDefault="003B0F67">
      <w:pPr>
        <w:spacing w:after="0"/>
      </w:pPr>
      <w:r>
        <w:separator/>
      </w:r>
    </w:p>
  </w:endnote>
  <w:endnote w:type="continuationSeparator" w:id="0">
    <w:p w14:paraId="7450F45D" w14:textId="77777777" w:rsidR="00000000" w:rsidRDefault="003B0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E464" w14:textId="77777777" w:rsidR="00694363" w:rsidRDefault="003B0F67">
      <w:r>
        <w:separator/>
      </w:r>
    </w:p>
  </w:footnote>
  <w:footnote w:type="continuationSeparator" w:id="0">
    <w:p w14:paraId="46EFE96A" w14:textId="77777777" w:rsidR="00694363" w:rsidRDefault="003B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03A2A6F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2C90E8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70DE80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882403680">
    <w:abstractNumId w:val="2"/>
  </w:num>
  <w:num w:numId="2" w16cid:durableId="2122527882">
    <w:abstractNumId w:val="2"/>
  </w:num>
  <w:num w:numId="3" w16cid:durableId="351996365">
    <w:abstractNumId w:val="0"/>
  </w:num>
  <w:num w:numId="4" w16cid:durableId="1225488114">
    <w:abstractNumId w:val="0"/>
  </w:num>
  <w:num w:numId="5" w16cid:durableId="104538952">
    <w:abstractNumId w:val="0"/>
  </w:num>
  <w:num w:numId="6" w16cid:durableId="1359548699">
    <w:abstractNumId w:val="0"/>
  </w:num>
  <w:num w:numId="7" w16cid:durableId="124514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F2778"/>
    <w:rsid w:val="003B0F67"/>
    <w:rsid w:val="004E29B3"/>
    <w:rsid w:val="00535C8F"/>
    <w:rsid w:val="005559E6"/>
    <w:rsid w:val="00590D07"/>
    <w:rsid w:val="00694363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7095"/>
  <w15:docId w15:val="{2A919789-A08A-4AD5-AC2E-51FF707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Synthese Test du rapport de vraisemblance (LRT)</vt:lpstr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Synthese Test du rapport de vraisemblance (LRT)</dc:title>
  <dc:creator>bass cisse</dc:creator>
  <cp:keywords/>
  <cp:lastModifiedBy>bass cisse</cp:lastModifiedBy>
  <cp:revision>2</cp:revision>
  <dcterms:created xsi:type="dcterms:W3CDTF">2022-06-29T17:14:00Z</dcterms:created>
  <dcterms:modified xsi:type="dcterms:W3CDTF">2022-06-29T17:14:00Z</dcterms:modified>
</cp:coreProperties>
</file>